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79" w:rsidRDefault="00F64579" w:rsidP="00D91DAA">
      <w:pPr>
        <w:spacing w:line="240" w:lineRule="auto"/>
        <w:rPr>
          <w:rFonts w:ascii="Times New Roman" w:hAnsi="Times New Roman" w:cs="Times New Roman"/>
          <w:sz w:val="24"/>
          <w:szCs w:val="24"/>
        </w:rPr>
      </w:pPr>
    </w:p>
    <w:p w:rsidR="00D91DAA" w:rsidRDefault="00D91DAA" w:rsidP="00D91DAA">
      <w:pPr>
        <w:spacing w:line="240" w:lineRule="auto"/>
        <w:rPr>
          <w:rFonts w:ascii="Times New Roman" w:hAnsi="Times New Roman" w:cs="Times New Roman"/>
          <w:sz w:val="24"/>
          <w:szCs w:val="24"/>
        </w:rPr>
      </w:pPr>
      <w:r>
        <w:rPr>
          <w:rFonts w:ascii="Times New Roman" w:hAnsi="Times New Roman" w:cs="Times New Roman"/>
          <w:sz w:val="24"/>
          <w:szCs w:val="24"/>
        </w:rPr>
        <w:t>Paper delivered at the Modern Language Association (MLA) Conference, Jan. 7,</w:t>
      </w:r>
      <w:r w:rsidR="00F64579">
        <w:rPr>
          <w:rFonts w:ascii="Times New Roman" w:hAnsi="Times New Roman" w:cs="Times New Roman"/>
          <w:sz w:val="24"/>
          <w:szCs w:val="24"/>
        </w:rPr>
        <w:t xml:space="preserve"> 2012 </w:t>
      </w:r>
    </w:p>
    <w:p w:rsidR="008453EF" w:rsidRDefault="00F64579" w:rsidP="00D91DAA">
      <w:pPr>
        <w:spacing w:line="240" w:lineRule="auto"/>
        <w:rPr>
          <w:rFonts w:ascii="Times New Roman" w:hAnsi="Times New Roman" w:cs="Times New Roman"/>
          <w:sz w:val="24"/>
          <w:szCs w:val="24"/>
        </w:rPr>
      </w:pPr>
      <w:r>
        <w:rPr>
          <w:rFonts w:ascii="Times New Roman" w:hAnsi="Times New Roman" w:cs="Times New Roman"/>
          <w:sz w:val="24"/>
          <w:szCs w:val="24"/>
        </w:rPr>
        <w:t>Session, “</w:t>
      </w:r>
      <w:r w:rsidR="00A71783">
        <w:rPr>
          <w:rFonts w:ascii="Times New Roman" w:hAnsi="Times New Roman" w:cs="Times New Roman"/>
          <w:sz w:val="24"/>
          <w:szCs w:val="24"/>
        </w:rPr>
        <w:t>Digital H</w:t>
      </w:r>
      <w:r w:rsidR="00316B02">
        <w:rPr>
          <w:rFonts w:ascii="Times New Roman" w:hAnsi="Times New Roman" w:cs="Times New Roman"/>
          <w:sz w:val="24"/>
          <w:szCs w:val="24"/>
        </w:rPr>
        <w:t>umanities</w:t>
      </w:r>
      <w:r>
        <w:rPr>
          <w:rFonts w:ascii="Times New Roman" w:hAnsi="Times New Roman" w:cs="Times New Roman"/>
          <w:sz w:val="24"/>
          <w:szCs w:val="24"/>
        </w:rPr>
        <w:t xml:space="preserve"> v</w:t>
      </w:r>
      <w:r w:rsidR="00D91DAA">
        <w:rPr>
          <w:rFonts w:ascii="Times New Roman" w:hAnsi="Times New Roman" w:cs="Times New Roman"/>
          <w:sz w:val="24"/>
          <w:szCs w:val="24"/>
        </w:rPr>
        <w:t>s</w:t>
      </w:r>
      <w:r>
        <w:rPr>
          <w:rFonts w:ascii="Times New Roman" w:hAnsi="Times New Roman" w:cs="Times New Roman"/>
          <w:sz w:val="24"/>
          <w:szCs w:val="24"/>
        </w:rPr>
        <w:t>. New Media”</w:t>
      </w:r>
    </w:p>
    <w:p w:rsidR="00F64579" w:rsidRPr="00D91DAA" w:rsidRDefault="00F64579" w:rsidP="00D91DAA">
      <w:pPr>
        <w:spacing w:line="240" w:lineRule="auto"/>
        <w:rPr>
          <w:rFonts w:ascii="Times New Roman" w:hAnsi="Times New Roman" w:cs="Times New Roman"/>
          <w:i/>
          <w:iCs/>
          <w:sz w:val="24"/>
          <w:szCs w:val="24"/>
        </w:rPr>
      </w:pPr>
      <w:r w:rsidRPr="00D91DAA">
        <w:rPr>
          <w:rFonts w:ascii="Times New Roman" w:hAnsi="Times New Roman" w:cs="Times New Roman"/>
          <w:i/>
          <w:iCs/>
          <w:sz w:val="24"/>
          <w:szCs w:val="24"/>
        </w:rPr>
        <w:t>Alison Byerly, Middlebury College</w:t>
      </w:r>
    </w:p>
    <w:p w:rsidR="00F64579" w:rsidRDefault="00F64579" w:rsidP="00F64579">
      <w:pPr>
        <w:shd w:val="clear" w:color="auto" w:fill="FFFFFF"/>
        <w:spacing w:after="25" w:line="225" w:lineRule="atLeast"/>
        <w:rPr>
          <w:rFonts w:ascii="Times New Roman" w:eastAsia="Times New Roman" w:hAnsi="Times New Roman" w:cs="Times New Roman"/>
          <w:sz w:val="24"/>
          <w:szCs w:val="24"/>
          <w:lang w:bidi="he-IL"/>
        </w:rPr>
      </w:pPr>
    </w:p>
    <w:p w:rsidR="00C9783A" w:rsidRPr="00F64579" w:rsidRDefault="00F64579" w:rsidP="00F64579">
      <w:pPr>
        <w:shd w:val="clear" w:color="auto" w:fill="FFFFFF"/>
        <w:spacing w:after="25" w:line="225" w:lineRule="atLeast"/>
        <w:jc w:val="center"/>
        <w:rPr>
          <w:rFonts w:ascii="Times New Roman" w:eastAsia="Times New Roman" w:hAnsi="Times New Roman" w:cs="Times New Roman"/>
          <w:b/>
          <w:bCs/>
          <w:sz w:val="24"/>
          <w:szCs w:val="24"/>
          <w:lang w:bidi="he-IL"/>
        </w:rPr>
      </w:pPr>
      <w:r w:rsidRPr="00DC7193">
        <w:rPr>
          <w:rFonts w:ascii="Times New Roman" w:eastAsia="Times New Roman" w:hAnsi="Times New Roman" w:cs="Times New Roman"/>
          <w:b/>
          <w:bCs/>
          <w:sz w:val="24"/>
          <w:szCs w:val="24"/>
          <w:lang w:bidi="he-IL"/>
        </w:rPr>
        <w:t xml:space="preserve">Everything Old is New Again: </w:t>
      </w:r>
      <w:proofErr w:type="gramStart"/>
      <w:r w:rsidRPr="00DC7193">
        <w:rPr>
          <w:rFonts w:ascii="Times New Roman" w:eastAsia="Times New Roman" w:hAnsi="Times New Roman" w:cs="Times New Roman"/>
          <w:b/>
          <w:bCs/>
          <w:sz w:val="24"/>
          <w:szCs w:val="24"/>
          <w:lang w:bidi="he-IL"/>
        </w:rPr>
        <w:t>The</w:t>
      </w:r>
      <w:proofErr w:type="gramEnd"/>
      <w:r w:rsidRPr="00DC7193">
        <w:rPr>
          <w:rFonts w:ascii="Times New Roman" w:eastAsia="Times New Roman" w:hAnsi="Times New Roman" w:cs="Times New Roman"/>
          <w:b/>
          <w:bCs/>
          <w:sz w:val="24"/>
          <w:szCs w:val="24"/>
          <w:lang w:bidi="he-IL"/>
        </w:rPr>
        <w:t xml:space="preserve"> Digital Past and the Humanistic Future</w:t>
      </w:r>
    </w:p>
    <w:p w:rsidR="00691B4D" w:rsidRDefault="00691B4D" w:rsidP="00A71783">
      <w:pPr>
        <w:spacing w:line="240" w:lineRule="auto"/>
        <w:rPr>
          <w:rFonts w:ascii="Times New Roman" w:hAnsi="Times New Roman" w:cs="Times New Roman"/>
          <w:sz w:val="24"/>
          <w:szCs w:val="24"/>
        </w:rPr>
      </w:pPr>
    </w:p>
    <w:p w:rsidR="004D7930" w:rsidRDefault="00C9783A" w:rsidP="00A71783">
      <w:pPr>
        <w:spacing w:line="240" w:lineRule="auto"/>
        <w:rPr>
          <w:rFonts w:ascii="Times New Roman" w:hAnsi="Times New Roman" w:cs="Times New Roman"/>
          <w:sz w:val="24"/>
          <w:szCs w:val="24"/>
        </w:rPr>
      </w:pPr>
      <w:r>
        <w:rPr>
          <w:rFonts w:ascii="Times New Roman" w:hAnsi="Times New Roman" w:cs="Times New Roman"/>
          <w:sz w:val="24"/>
          <w:szCs w:val="24"/>
        </w:rPr>
        <w:t>The question posed by the topic of this panel, “</w:t>
      </w:r>
      <w:r w:rsidR="00A71783">
        <w:rPr>
          <w:rFonts w:ascii="Times New Roman" w:hAnsi="Times New Roman" w:cs="Times New Roman"/>
          <w:sz w:val="24"/>
          <w:szCs w:val="24"/>
        </w:rPr>
        <w:t>Digital H</w:t>
      </w:r>
      <w:r w:rsidR="00316B02">
        <w:rPr>
          <w:rFonts w:ascii="Times New Roman" w:hAnsi="Times New Roman" w:cs="Times New Roman"/>
          <w:sz w:val="24"/>
          <w:szCs w:val="24"/>
        </w:rPr>
        <w:t>umanities</w:t>
      </w:r>
      <w:r>
        <w:rPr>
          <w:rFonts w:ascii="Times New Roman" w:hAnsi="Times New Roman" w:cs="Times New Roman"/>
          <w:sz w:val="24"/>
          <w:szCs w:val="24"/>
        </w:rPr>
        <w:t xml:space="preserve"> vs. New Media</w:t>
      </w:r>
      <w:r w:rsidR="00DF49BB">
        <w:rPr>
          <w:rFonts w:ascii="Times New Roman" w:hAnsi="Times New Roman" w:cs="Times New Roman"/>
          <w:sz w:val="24"/>
          <w:szCs w:val="24"/>
        </w:rPr>
        <w:t>,”</w:t>
      </w:r>
      <w:r>
        <w:rPr>
          <w:rFonts w:ascii="Times New Roman" w:hAnsi="Times New Roman" w:cs="Times New Roman"/>
          <w:sz w:val="24"/>
          <w:szCs w:val="24"/>
        </w:rPr>
        <w:t xml:space="preserve"> is a question about the emer</w:t>
      </w:r>
      <w:r w:rsidR="008D766A">
        <w:rPr>
          <w:rFonts w:ascii="Times New Roman" w:hAnsi="Times New Roman" w:cs="Times New Roman"/>
          <w:sz w:val="24"/>
          <w:szCs w:val="24"/>
        </w:rPr>
        <w:t>gence and definition of new fields, and this framing both calls attention to the overlap between them, and invites us to think about how we distinguish them. I</w:t>
      </w:r>
      <w:r w:rsidR="000D7869">
        <w:rPr>
          <w:rFonts w:ascii="Times New Roman" w:hAnsi="Times New Roman" w:cs="Times New Roman"/>
          <w:sz w:val="24"/>
          <w:szCs w:val="24"/>
        </w:rPr>
        <w:t>n this paper, I</w:t>
      </w:r>
      <w:r w:rsidR="008D766A">
        <w:rPr>
          <w:rFonts w:ascii="Times New Roman" w:hAnsi="Times New Roman" w:cs="Times New Roman"/>
          <w:sz w:val="24"/>
          <w:szCs w:val="24"/>
        </w:rPr>
        <w:t xml:space="preserve"> plan to </w:t>
      </w:r>
      <w:r w:rsidR="00F64579">
        <w:rPr>
          <w:rFonts w:ascii="Times New Roman" w:hAnsi="Times New Roman" w:cs="Times New Roman"/>
          <w:sz w:val="24"/>
          <w:szCs w:val="24"/>
        </w:rPr>
        <w:t xml:space="preserve">briefly </w:t>
      </w:r>
      <w:r w:rsidR="00DF49BB">
        <w:rPr>
          <w:rFonts w:ascii="Times New Roman" w:hAnsi="Times New Roman" w:cs="Times New Roman"/>
          <w:sz w:val="24"/>
          <w:szCs w:val="24"/>
        </w:rPr>
        <w:t xml:space="preserve">note </w:t>
      </w:r>
      <w:r w:rsidR="000D7869">
        <w:rPr>
          <w:rFonts w:ascii="Times New Roman" w:hAnsi="Times New Roman" w:cs="Times New Roman"/>
          <w:sz w:val="24"/>
          <w:szCs w:val="24"/>
        </w:rPr>
        <w:t>the way</w:t>
      </w:r>
      <w:r w:rsidR="00DF49BB">
        <w:rPr>
          <w:rFonts w:ascii="Times New Roman" w:hAnsi="Times New Roman" w:cs="Times New Roman"/>
          <w:sz w:val="24"/>
          <w:szCs w:val="24"/>
        </w:rPr>
        <w:t>s in which</w:t>
      </w:r>
      <w:r w:rsidR="000D7869">
        <w:rPr>
          <w:rFonts w:ascii="Times New Roman" w:hAnsi="Times New Roman" w:cs="Times New Roman"/>
          <w:sz w:val="24"/>
          <w:szCs w:val="24"/>
        </w:rPr>
        <w:t xml:space="preserve"> the initial </w:t>
      </w:r>
      <w:proofErr w:type="spellStart"/>
      <w:r w:rsidR="000D7869">
        <w:rPr>
          <w:rFonts w:ascii="Times New Roman" w:hAnsi="Times New Roman" w:cs="Times New Roman"/>
          <w:sz w:val="24"/>
          <w:szCs w:val="24"/>
        </w:rPr>
        <w:t>labelling</w:t>
      </w:r>
      <w:proofErr w:type="spellEnd"/>
      <w:r w:rsidR="000D7869">
        <w:rPr>
          <w:rFonts w:ascii="Times New Roman" w:hAnsi="Times New Roman" w:cs="Times New Roman"/>
          <w:sz w:val="24"/>
          <w:szCs w:val="24"/>
        </w:rPr>
        <w:t xml:space="preserve"> of “digital humanities” and “new media”</w:t>
      </w:r>
      <w:r w:rsidR="008D766A" w:rsidRPr="000D7869">
        <w:rPr>
          <w:rFonts w:ascii="Times New Roman" w:hAnsi="Times New Roman" w:cs="Times New Roman"/>
          <w:sz w:val="24"/>
          <w:szCs w:val="24"/>
        </w:rPr>
        <w:t xml:space="preserve"> reflect anxiety about the temp</w:t>
      </w:r>
      <w:r w:rsidR="000D7869">
        <w:rPr>
          <w:rFonts w:ascii="Times New Roman" w:hAnsi="Times New Roman" w:cs="Times New Roman"/>
          <w:sz w:val="24"/>
          <w:szCs w:val="24"/>
        </w:rPr>
        <w:t>orality embedded in each of these fields</w:t>
      </w:r>
      <w:r w:rsidR="008D766A" w:rsidRPr="000D7869">
        <w:rPr>
          <w:rFonts w:ascii="Times New Roman" w:hAnsi="Times New Roman" w:cs="Times New Roman"/>
          <w:sz w:val="24"/>
          <w:szCs w:val="24"/>
        </w:rPr>
        <w:t xml:space="preserve">, and then to focus on how the </w:t>
      </w:r>
      <w:r w:rsidR="00D91DAA" w:rsidRPr="000D7869">
        <w:rPr>
          <w:rFonts w:ascii="Times New Roman" w:hAnsi="Times New Roman" w:cs="Times New Roman"/>
          <w:sz w:val="24"/>
          <w:szCs w:val="24"/>
        </w:rPr>
        <w:t xml:space="preserve">struggle for </w:t>
      </w:r>
      <w:r w:rsidR="00EB53BF" w:rsidRPr="000D7869">
        <w:rPr>
          <w:rFonts w:ascii="Times New Roman" w:hAnsi="Times New Roman" w:cs="Times New Roman"/>
          <w:sz w:val="24"/>
          <w:szCs w:val="24"/>
        </w:rPr>
        <w:t>self-definitio</w:t>
      </w:r>
      <w:r w:rsidR="00F64579" w:rsidRPr="000D7869">
        <w:rPr>
          <w:rFonts w:ascii="Times New Roman" w:hAnsi="Times New Roman" w:cs="Times New Roman"/>
          <w:sz w:val="24"/>
          <w:szCs w:val="24"/>
        </w:rPr>
        <w:t xml:space="preserve">n </w:t>
      </w:r>
      <w:r w:rsidR="000D7869">
        <w:rPr>
          <w:rFonts w:ascii="Times New Roman" w:hAnsi="Times New Roman" w:cs="Times New Roman"/>
          <w:sz w:val="24"/>
          <w:szCs w:val="24"/>
        </w:rPr>
        <w:t>associated with</w:t>
      </w:r>
      <w:r w:rsidR="008D766A" w:rsidRPr="000D7869">
        <w:rPr>
          <w:rFonts w:ascii="Times New Roman" w:hAnsi="Times New Roman" w:cs="Times New Roman"/>
          <w:sz w:val="24"/>
          <w:szCs w:val="24"/>
        </w:rPr>
        <w:t xml:space="preserve"> </w:t>
      </w:r>
      <w:r w:rsidR="00316B02" w:rsidRPr="000D7869">
        <w:rPr>
          <w:rFonts w:ascii="Times New Roman" w:hAnsi="Times New Roman" w:cs="Times New Roman"/>
          <w:sz w:val="24"/>
          <w:szCs w:val="24"/>
        </w:rPr>
        <w:t>digital humanities</w:t>
      </w:r>
      <w:r w:rsidR="000D7869">
        <w:rPr>
          <w:rFonts w:ascii="Times New Roman" w:hAnsi="Times New Roman" w:cs="Times New Roman"/>
          <w:sz w:val="24"/>
          <w:szCs w:val="24"/>
        </w:rPr>
        <w:t xml:space="preserve"> reflects</w:t>
      </w:r>
      <w:r w:rsidR="008D766A" w:rsidRPr="000D7869">
        <w:rPr>
          <w:rFonts w:ascii="Times New Roman" w:hAnsi="Times New Roman" w:cs="Times New Roman"/>
          <w:sz w:val="24"/>
          <w:szCs w:val="24"/>
        </w:rPr>
        <w:t xml:space="preserve"> the larger conversation taking place in higher education—and at this convention—about </w:t>
      </w:r>
      <w:r w:rsidR="00F64579" w:rsidRPr="000D7869">
        <w:rPr>
          <w:rFonts w:ascii="Times New Roman" w:hAnsi="Times New Roman" w:cs="Times New Roman"/>
          <w:sz w:val="24"/>
          <w:szCs w:val="24"/>
        </w:rPr>
        <w:t>the future of the humanities.</w:t>
      </w:r>
      <w:r w:rsidR="004D7930">
        <w:rPr>
          <w:rFonts w:ascii="Times New Roman" w:hAnsi="Times New Roman" w:cs="Times New Roman"/>
          <w:sz w:val="24"/>
          <w:szCs w:val="24"/>
        </w:rPr>
        <w:t xml:space="preserve">  </w:t>
      </w:r>
      <w:r w:rsidR="00056E28">
        <w:rPr>
          <w:rFonts w:ascii="Times New Roman" w:hAnsi="Times New Roman" w:cs="Times New Roman"/>
          <w:sz w:val="24"/>
          <w:szCs w:val="24"/>
        </w:rPr>
        <w:t>This conference</w:t>
      </w:r>
      <w:r w:rsidR="00D91DAA">
        <w:rPr>
          <w:rFonts w:ascii="Times New Roman" w:hAnsi="Times New Roman" w:cs="Times New Roman"/>
          <w:sz w:val="24"/>
          <w:szCs w:val="24"/>
        </w:rPr>
        <w:t xml:space="preserve"> has been unusual</w:t>
      </w:r>
      <w:r w:rsidR="00E50F3C">
        <w:rPr>
          <w:rFonts w:ascii="Times New Roman" w:hAnsi="Times New Roman" w:cs="Times New Roman"/>
          <w:sz w:val="24"/>
          <w:szCs w:val="24"/>
        </w:rPr>
        <w:t xml:space="preserve"> in the thematic resonance and coherence of multiple statements reinforcing the same theme: the inevitability of dramatic change</w:t>
      </w:r>
      <w:r w:rsidR="00056E28">
        <w:rPr>
          <w:rFonts w:ascii="Times New Roman" w:hAnsi="Times New Roman" w:cs="Times New Roman"/>
          <w:sz w:val="24"/>
          <w:szCs w:val="24"/>
        </w:rPr>
        <w:t>s</w:t>
      </w:r>
      <w:r w:rsidR="00E50F3C">
        <w:rPr>
          <w:rFonts w:ascii="Times New Roman" w:hAnsi="Times New Roman" w:cs="Times New Roman"/>
          <w:sz w:val="24"/>
          <w:szCs w:val="24"/>
        </w:rPr>
        <w:t xml:space="preserve"> in higher education, and the </w:t>
      </w:r>
      <w:r w:rsidR="00056E28">
        <w:rPr>
          <w:rFonts w:ascii="Times New Roman" w:hAnsi="Times New Roman" w:cs="Times New Roman"/>
          <w:sz w:val="24"/>
          <w:szCs w:val="24"/>
        </w:rPr>
        <w:t>need to consider the impact of those</w:t>
      </w:r>
      <w:r w:rsidR="00E50F3C">
        <w:rPr>
          <w:rFonts w:ascii="Times New Roman" w:hAnsi="Times New Roman" w:cs="Times New Roman"/>
          <w:sz w:val="24"/>
          <w:szCs w:val="24"/>
        </w:rPr>
        <w:t xml:space="preserve"> change</w:t>
      </w:r>
      <w:r w:rsidR="00056E28">
        <w:rPr>
          <w:rFonts w:ascii="Times New Roman" w:hAnsi="Times New Roman" w:cs="Times New Roman"/>
          <w:sz w:val="24"/>
          <w:szCs w:val="24"/>
        </w:rPr>
        <w:t>s</w:t>
      </w:r>
      <w:r w:rsidR="00E50F3C">
        <w:rPr>
          <w:rFonts w:ascii="Times New Roman" w:hAnsi="Times New Roman" w:cs="Times New Roman"/>
          <w:sz w:val="24"/>
          <w:szCs w:val="24"/>
        </w:rPr>
        <w:t xml:space="preserve"> on the humanities in particular. </w:t>
      </w:r>
      <w:r w:rsidR="008453EF">
        <w:rPr>
          <w:rFonts w:ascii="Times New Roman" w:hAnsi="Times New Roman" w:cs="Times New Roman"/>
          <w:sz w:val="24"/>
          <w:szCs w:val="24"/>
        </w:rPr>
        <w:t xml:space="preserve"> The </w:t>
      </w:r>
      <w:r w:rsidR="00316B02">
        <w:rPr>
          <w:rFonts w:ascii="Times New Roman" w:hAnsi="Times New Roman" w:cs="Times New Roman"/>
          <w:sz w:val="24"/>
          <w:szCs w:val="24"/>
        </w:rPr>
        <w:t>digital humanities</w:t>
      </w:r>
      <w:r w:rsidR="008453EF">
        <w:rPr>
          <w:rFonts w:ascii="Times New Roman" w:hAnsi="Times New Roman" w:cs="Times New Roman"/>
          <w:sz w:val="24"/>
          <w:szCs w:val="24"/>
        </w:rPr>
        <w:t xml:space="preserve"> are </w:t>
      </w:r>
      <w:r w:rsidR="00D91DAA">
        <w:rPr>
          <w:rFonts w:ascii="Times New Roman" w:hAnsi="Times New Roman" w:cs="Times New Roman"/>
          <w:sz w:val="24"/>
          <w:szCs w:val="24"/>
        </w:rPr>
        <w:t xml:space="preserve">clearly </w:t>
      </w:r>
      <w:r w:rsidR="008453EF">
        <w:rPr>
          <w:rFonts w:ascii="Times New Roman" w:hAnsi="Times New Roman" w:cs="Times New Roman"/>
          <w:sz w:val="24"/>
          <w:szCs w:val="24"/>
        </w:rPr>
        <w:t>an important site for this conver</w:t>
      </w:r>
      <w:r w:rsidR="00D91DAA">
        <w:rPr>
          <w:rFonts w:ascii="Times New Roman" w:hAnsi="Times New Roman" w:cs="Times New Roman"/>
          <w:sz w:val="24"/>
          <w:szCs w:val="24"/>
        </w:rPr>
        <w:t xml:space="preserve">sation about how to </w:t>
      </w:r>
      <w:r w:rsidR="008453EF">
        <w:rPr>
          <w:rFonts w:ascii="Times New Roman" w:hAnsi="Times New Roman" w:cs="Times New Roman"/>
          <w:sz w:val="24"/>
          <w:szCs w:val="24"/>
        </w:rPr>
        <w:t>negotiate change</w:t>
      </w:r>
      <w:r w:rsidR="00D91DAA">
        <w:rPr>
          <w:rFonts w:ascii="Times New Roman" w:hAnsi="Times New Roman" w:cs="Times New Roman"/>
          <w:sz w:val="24"/>
          <w:szCs w:val="24"/>
        </w:rPr>
        <w:t xml:space="preserve"> in the academy</w:t>
      </w:r>
      <w:r w:rsidR="008453EF">
        <w:rPr>
          <w:rFonts w:ascii="Times New Roman" w:hAnsi="Times New Roman" w:cs="Times New Roman"/>
          <w:sz w:val="24"/>
          <w:szCs w:val="24"/>
        </w:rPr>
        <w:t>.</w:t>
      </w:r>
    </w:p>
    <w:p w:rsidR="00E50F3C" w:rsidRDefault="00D91DAA" w:rsidP="00A71783">
      <w:pPr>
        <w:spacing w:line="240" w:lineRule="auto"/>
        <w:rPr>
          <w:rFonts w:ascii="Times New Roman" w:hAnsi="Times New Roman" w:cs="Times New Roman"/>
          <w:sz w:val="24"/>
          <w:szCs w:val="24"/>
        </w:rPr>
      </w:pPr>
      <w:r>
        <w:rPr>
          <w:rFonts w:ascii="Times New Roman" w:hAnsi="Times New Roman" w:cs="Times New Roman"/>
          <w:sz w:val="24"/>
          <w:szCs w:val="24"/>
        </w:rPr>
        <w:t xml:space="preserve">A number of </w:t>
      </w:r>
      <w:r w:rsidR="00E50F3C">
        <w:rPr>
          <w:rFonts w:ascii="Times New Roman" w:hAnsi="Times New Roman" w:cs="Times New Roman"/>
          <w:sz w:val="24"/>
          <w:szCs w:val="24"/>
        </w:rPr>
        <w:t xml:space="preserve">speakers </w:t>
      </w:r>
      <w:r>
        <w:rPr>
          <w:rFonts w:ascii="Times New Roman" w:hAnsi="Times New Roman" w:cs="Times New Roman"/>
          <w:sz w:val="24"/>
          <w:szCs w:val="24"/>
        </w:rPr>
        <w:t xml:space="preserve">at the conference </w:t>
      </w:r>
      <w:r w:rsidR="00E50F3C">
        <w:rPr>
          <w:rFonts w:ascii="Times New Roman" w:hAnsi="Times New Roman" w:cs="Times New Roman"/>
          <w:sz w:val="24"/>
          <w:szCs w:val="24"/>
        </w:rPr>
        <w:t>have noted the need to transform not just our thin</w:t>
      </w:r>
      <w:r w:rsidR="00F412C4">
        <w:rPr>
          <w:rFonts w:ascii="Times New Roman" w:hAnsi="Times New Roman" w:cs="Times New Roman"/>
          <w:sz w:val="24"/>
          <w:szCs w:val="24"/>
        </w:rPr>
        <w:t>king but our scholarly practices</w:t>
      </w:r>
      <w:r w:rsidR="00E50F3C">
        <w:rPr>
          <w:rFonts w:ascii="Times New Roman" w:hAnsi="Times New Roman" w:cs="Times New Roman"/>
          <w:sz w:val="24"/>
          <w:szCs w:val="24"/>
        </w:rPr>
        <w:t xml:space="preserve">, </w:t>
      </w:r>
      <w:r w:rsidR="000D7869">
        <w:rPr>
          <w:rFonts w:ascii="Times New Roman" w:hAnsi="Times New Roman" w:cs="Times New Roman"/>
          <w:sz w:val="24"/>
          <w:szCs w:val="24"/>
        </w:rPr>
        <w:t xml:space="preserve">and </w:t>
      </w:r>
      <w:r w:rsidR="00056E28">
        <w:rPr>
          <w:rFonts w:ascii="Times New Roman" w:hAnsi="Times New Roman" w:cs="Times New Roman"/>
          <w:sz w:val="24"/>
          <w:szCs w:val="24"/>
        </w:rPr>
        <w:t xml:space="preserve">to </w:t>
      </w:r>
      <w:r w:rsidR="000D7869">
        <w:rPr>
          <w:rFonts w:ascii="Times New Roman" w:hAnsi="Times New Roman" w:cs="Times New Roman"/>
          <w:sz w:val="24"/>
          <w:szCs w:val="24"/>
        </w:rPr>
        <w:t>re-examine</w:t>
      </w:r>
      <w:r w:rsidR="00E50F3C">
        <w:rPr>
          <w:rFonts w:ascii="Times New Roman" w:hAnsi="Times New Roman" w:cs="Times New Roman"/>
          <w:sz w:val="24"/>
          <w:szCs w:val="24"/>
        </w:rPr>
        <w:t xml:space="preserve"> concrete aspects of institu</w:t>
      </w:r>
      <w:r w:rsidR="00D36571">
        <w:rPr>
          <w:rFonts w:ascii="Times New Roman" w:hAnsi="Times New Roman" w:cs="Times New Roman"/>
          <w:sz w:val="24"/>
          <w:szCs w:val="24"/>
        </w:rPr>
        <w:t>tional structure like the shape</w:t>
      </w:r>
      <w:r w:rsidR="00E50F3C">
        <w:rPr>
          <w:rFonts w:ascii="Times New Roman" w:hAnsi="Times New Roman" w:cs="Times New Roman"/>
          <w:sz w:val="24"/>
          <w:szCs w:val="24"/>
        </w:rPr>
        <w:t xml:space="preserve"> of the diss</w:t>
      </w:r>
      <w:r w:rsidR="00F412C4">
        <w:rPr>
          <w:rFonts w:ascii="Times New Roman" w:hAnsi="Times New Roman" w:cs="Times New Roman"/>
          <w:sz w:val="24"/>
          <w:szCs w:val="24"/>
        </w:rPr>
        <w:t xml:space="preserve">ertation, or </w:t>
      </w:r>
      <w:r w:rsidR="00E50F3C">
        <w:rPr>
          <w:rFonts w:ascii="Times New Roman" w:hAnsi="Times New Roman" w:cs="Times New Roman"/>
          <w:sz w:val="24"/>
          <w:szCs w:val="24"/>
        </w:rPr>
        <w:t>standards for tenure and pro</w:t>
      </w:r>
      <w:r w:rsidR="005C1F72">
        <w:rPr>
          <w:rFonts w:ascii="Times New Roman" w:hAnsi="Times New Roman" w:cs="Times New Roman"/>
          <w:sz w:val="24"/>
          <w:szCs w:val="24"/>
        </w:rPr>
        <w:t xml:space="preserve">motion.  It is important to recognize that </w:t>
      </w:r>
      <w:r w:rsidR="005C1F72" w:rsidRPr="005C1F72">
        <w:rPr>
          <w:rFonts w:ascii="Times New Roman" w:hAnsi="Times New Roman" w:cs="Times New Roman"/>
          <w:b/>
          <w:bCs/>
          <w:sz w:val="24"/>
          <w:szCs w:val="24"/>
        </w:rPr>
        <w:t>t</w:t>
      </w:r>
      <w:r w:rsidR="00F412C4" w:rsidRPr="005C1F72">
        <w:rPr>
          <w:rFonts w:ascii="Times New Roman" w:hAnsi="Times New Roman" w:cs="Times New Roman"/>
          <w:b/>
          <w:bCs/>
          <w:sz w:val="24"/>
          <w:szCs w:val="24"/>
        </w:rPr>
        <w:t>he boundaries</w:t>
      </w:r>
      <w:r w:rsidR="00E50F3C" w:rsidRPr="005C1F72">
        <w:rPr>
          <w:rFonts w:ascii="Times New Roman" w:hAnsi="Times New Roman" w:cs="Times New Roman"/>
          <w:b/>
          <w:bCs/>
          <w:sz w:val="24"/>
          <w:szCs w:val="24"/>
        </w:rPr>
        <w:t xml:space="preserve"> of our </w:t>
      </w:r>
      <w:r w:rsidR="00E50F3C" w:rsidRPr="005F1595">
        <w:rPr>
          <w:rFonts w:ascii="Times New Roman" w:hAnsi="Times New Roman" w:cs="Times New Roman"/>
          <w:b/>
          <w:bCs/>
          <w:sz w:val="24"/>
          <w:szCs w:val="24"/>
        </w:rPr>
        <w:t xml:space="preserve">disciplines </w:t>
      </w:r>
      <w:r w:rsidR="00E50F3C" w:rsidRPr="005F1595">
        <w:rPr>
          <w:rFonts w:ascii="Times New Roman" w:hAnsi="Times New Roman" w:cs="Times New Roman"/>
          <w:sz w:val="24"/>
          <w:szCs w:val="24"/>
        </w:rPr>
        <w:t>are the foundatio</w:t>
      </w:r>
      <w:r w:rsidR="000D7869">
        <w:rPr>
          <w:rFonts w:ascii="Times New Roman" w:hAnsi="Times New Roman" w:cs="Times New Roman"/>
          <w:sz w:val="24"/>
          <w:szCs w:val="24"/>
        </w:rPr>
        <w:t>ns of most of these</w:t>
      </w:r>
      <w:r w:rsidR="00E50F3C" w:rsidRPr="005F1595">
        <w:rPr>
          <w:rFonts w:ascii="Times New Roman" w:hAnsi="Times New Roman" w:cs="Times New Roman"/>
          <w:sz w:val="24"/>
          <w:szCs w:val="24"/>
        </w:rPr>
        <w:t xml:space="preserve"> institutional structures,</w:t>
      </w:r>
      <w:r w:rsidR="00E50F3C">
        <w:rPr>
          <w:rFonts w:ascii="Times New Roman" w:hAnsi="Times New Roman" w:cs="Times New Roman"/>
          <w:sz w:val="24"/>
          <w:szCs w:val="24"/>
        </w:rPr>
        <w:t xml:space="preserve"> from individual faculty appointments to departments, progr</w:t>
      </w:r>
      <w:r w:rsidR="005C1F72">
        <w:rPr>
          <w:rFonts w:ascii="Times New Roman" w:hAnsi="Times New Roman" w:cs="Times New Roman"/>
          <w:sz w:val="24"/>
          <w:szCs w:val="24"/>
        </w:rPr>
        <w:t xml:space="preserve">ams, and </w:t>
      </w:r>
      <w:r w:rsidR="000D7869">
        <w:rPr>
          <w:rFonts w:ascii="Times New Roman" w:hAnsi="Times New Roman" w:cs="Times New Roman"/>
          <w:sz w:val="24"/>
          <w:szCs w:val="24"/>
        </w:rPr>
        <w:t xml:space="preserve">the </w:t>
      </w:r>
      <w:r w:rsidR="005C1F72">
        <w:rPr>
          <w:rFonts w:ascii="Times New Roman" w:hAnsi="Times New Roman" w:cs="Times New Roman"/>
          <w:sz w:val="24"/>
          <w:szCs w:val="24"/>
        </w:rPr>
        <w:t>budgets</w:t>
      </w:r>
      <w:r w:rsidR="000D7869">
        <w:rPr>
          <w:rFonts w:ascii="Times New Roman" w:hAnsi="Times New Roman" w:cs="Times New Roman"/>
          <w:sz w:val="24"/>
          <w:szCs w:val="24"/>
        </w:rPr>
        <w:t xml:space="preserve"> that support them</w:t>
      </w:r>
      <w:proofErr w:type="gramStart"/>
      <w:r w:rsidR="005C1F72">
        <w:rPr>
          <w:rFonts w:ascii="Times New Roman" w:hAnsi="Times New Roman" w:cs="Times New Roman"/>
          <w:sz w:val="24"/>
          <w:szCs w:val="24"/>
        </w:rPr>
        <w:t>,</w:t>
      </w:r>
      <w:r w:rsidR="00D36571">
        <w:rPr>
          <w:rFonts w:ascii="Times New Roman" w:hAnsi="Times New Roman" w:cs="Times New Roman"/>
          <w:sz w:val="24"/>
          <w:szCs w:val="24"/>
        </w:rPr>
        <w:t>/</w:t>
      </w:r>
      <w:proofErr w:type="gramEnd"/>
      <w:r w:rsidR="00D36571">
        <w:rPr>
          <w:rFonts w:ascii="Times New Roman" w:hAnsi="Times New Roman" w:cs="Times New Roman"/>
          <w:sz w:val="24"/>
          <w:szCs w:val="24"/>
        </w:rPr>
        <w:t xml:space="preserve"> </w:t>
      </w:r>
      <w:r w:rsidR="005C1F72">
        <w:rPr>
          <w:rFonts w:ascii="Times New Roman" w:hAnsi="Times New Roman" w:cs="Times New Roman"/>
          <w:sz w:val="24"/>
          <w:szCs w:val="24"/>
        </w:rPr>
        <w:t xml:space="preserve"> so thinking intentionally</w:t>
      </w:r>
      <w:r w:rsidR="00E50F3C">
        <w:rPr>
          <w:rFonts w:ascii="Times New Roman" w:hAnsi="Times New Roman" w:cs="Times New Roman"/>
          <w:sz w:val="24"/>
          <w:szCs w:val="24"/>
        </w:rPr>
        <w:t xml:space="preserve"> about </w:t>
      </w:r>
      <w:r w:rsidR="005C1F72">
        <w:rPr>
          <w:rFonts w:ascii="Times New Roman" w:hAnsi="Times New Roman" w:cs="Times New Roman"/>
          <w:sz w:val="24"/>
          <w:szCs w:val="24"/>
        </w:rPr>
        <w:t>how we position new fields is crucial to shaping</w:t>
      </w:r>
      <w:r w:rsidR="00E50F3C">
        <w:rPr>
          <w:rFonts w:ascii="Times New Roman" w:hAnsi="Times New Roman" w:cs="Times New Roman"/>
          <w:sz w:val="24"/>
          <w:szCs w:val="24"/>
        </w:rPr>
        <w:t xml:space="preserve"> the tra</w:t>
      </w:r>
      <w:r w:rsidR="00F412C4">
        <w:rPr>
          <w:rFonts w:ascii="Times New Roman" w:hAnsi="Times New Roman" w:cs="Times New Roman"/>
          <w:sz w:val="24"/>
          <w:szCs w:val="24"/>
        </w:rPr>
        <w:t xml:space="preserve">jectory they </w:t>
      </w:r>
      <w:r w:rsidR="005C1F72">
        <w:rPr>
          <w:rFonts w:ascii="Times New Roman" w:hAnsi="Times New Roman" w:cs="Times New Roman"/>
          <w:sz w:val="24"/>
          <w:szCs w:val="24"/>
        </w:rPr>
        <w:t xml:space="preserve">will </w:t>
      </w:r>
      <w:r w:rsidR="00F412C4">
        <w:rPr>
          <w:rFonts w:ascii="Times New Roman" w:hAnsi="Times New Roman" w:cs="Times New Roman"/>
          <w:sz w:val="24"/>
          <w:szCs w:val="24"/>
        </w:rPr>
        <w:t>follow in the future.</w:t>
      </w:r>
    </w:p>
    <w:p w:rsidR="0060271F" w:rsidRPr="00FE7780" w:rsidRDefault="000D7869" w:rsidP="00A71783">
      <w:pPr>
        <w:spacing w:before="100" w:beforeAutospacing="1" w:after="100" w:afterAutospacing="1" w:line="240" w:lineRule="auto"/>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The very name</w:t>
      </w:r>
      <w:r w:rsidR="00A71783">
        <w:rPr>
          <w:rFonts w:ascii="Times New Roman" w:eastAsia="Times New Roman" w:hAnsi="Times New Roman" w:cs="Times New Roman"/>
          <w:sz w:val="24"/>
          <w:szCs w:val="24"/>
          <w:lang w:bidi="he-IL"/>
        </w:rPr>
        <w:t xml:space="preserve"> </w:t>
      </w:r>
      <w:r w:rsidR="0060271F">
        <w:rPr>
          <w:rFonts w:ascii="Times New Roman" w:eastAsia="Times New Roman" w:hAnsi="Times New Roman" w:cs="Times New Roman"/>
          <w:sz w:val="24"/>
          <w:szCs w:val="24"/>
          <w:lang w:bidi="he-IL"/>
        </w:rPr>
        <w:t>“</w:t>
      </w:r>
      <w:r w:rsidR="00316B02">
        <w:rPr>
          <w:rFonts w:ascii="Times New Roman" w:eastAsia="Times New Roman" w:hAnsi="Times New Roman" w:cs="Times New Roman"/>
          <w:sz w:val="24"/>
          <w:szCs w:val="24"/>
          <w:lang w:bidi="he-IL"/>
        </w:rPr>
        <w:t>digital humanities</w:t>
      </w:r>
      <w:r>
        <w:rPr>
          <w:rFonts w:ascii="Times New Roman" w:eastAsia="Times New Roman" w:hAnsi="Times New Roman" w:cs="Times New Roman"/>
          <w:sz w:val="24"/>
          <w:szCs w:val="24"/>
          <w:lang w:bidi="he-IL"/>
        </w:rPr>
        <w:t>” represents a</w:t>
      </w:r>
      <w:r w:rsidR="0060271F">
        <w:rPr>
          <w:rFonts w:ascii="Times New Roman" w:eastAsia="Times New Roman" w:hAnsi="Times New Roman" w:cs="Times New Roman"/>
          <w:sz w:val="24"/>
          <w:szCs w:val="24"/>
          <w:lang w:bidi="he-IL"/>
        </w:rPr>
        <w:t xml:space="preserve"> </w:t>
      </w:r>
      <w:r w:rsidR="0060271F" w:rsidRPr="00EB53BF">
        <w:rPr>
          <w:rFonts w:ascii="Times New Roman" w:eastAsia="Times New Roman" w:hAnsi="Times New Roman" w:cs="Times New Roman"/>
          <w:sz w:val="24"/>
          <w:szCs w:val="24"/>
          <w:lang w:bidi="he-IL"/>
        </w:rPr>
        <w:t>paradoxical marriage of traditional, collective wisdom about the past with an insistence on describing that content through the contemporary technology in which it is instantiated</w:t>
      </w:r>
      <w:r w:rsidR="0060271F">
        <w:rPr>
          <w:rFonts w:ascii="Times New Roman" w:eastAsia="Times New Roman" w:hAnsi="Times New Roman" w:cs="Times New Roman"/>
          <w:sz w:val="24"/>
          <w:szCs w:val="24"/>
          <w:lang w:bidi="he-IL"/>
        </w:rPr>
        <w:t xml:space="preserve"> or through which it is accessed.  The absence of analogous “digital sciences” or “digital social sciences” reflects </w:t>
      </w:r>
      <w:proofErr w:type="gramStart"/>
      <w:r w:rsidR="0060271F">
        <w:rPr>
          <w:rFonts w:ascii="Times New Roman" w:eastAsia="Times New Roman" w:hAnsi="Times New Roman" w:cs="Times New Roman"/>
          <w:sz w:val="24"/>
          <w:szCs w:val="24"/>
          <w:lang w:bidi="he-IL"/>
        </w:rPr>
        <w:t>a recognition</w:t>
      </w:r>
      <w:proofErr w:type="gramEnd"/>
      <w:r w:rsidR="0060271F">
        <w:rPr>
          <w:rFonts w:ascii="Times New Roman" w:eastAsia="Times New Roman" w:hAnsi="Times New Roman" w:cs="Times New Roman"/>
          <w:sz w:val="24"/>
          <w:szCs w:val="24"/>
          <w:lang w:bidi="he-IL"/>
        </w:rPr>
        <w:t xml:space="preserve"> of the humanities as the area of greatest tension between technologic</w:t>
      </w:r>
      <w:r w:rsidR="007C4983">
        <w:rPr>
          <w:rFonts w:ascii="Times New Roman" w:eastAsia="Times New Roman" w:hAnsi="Times New Roman" w:cs="Times New Roman"/>
          <w:sz w:val="24"/>
          <w:szCs w:val="24"/>
          <w:lang w:bidi="he-IL"/>
        </w:rPr>
        <w:t xml:space="preserve">al form and traditional content. </w:t>
      </w:r>
      <w:r w:rsidR="0060271F">
        <w:rPr>
          <w:rFonts w:ascii="Times New Roman" w:eastAsia="Times New Roman" w:hAnsi="Times New Roman" w:cs="Times New Roman"/>
          <w:sz w:val="24"/>
          <w:szCs w:val="24"/>
          <w:lang w:bidi="he-IL"/>
        </w:rPr>
        <w:t xml:space="preserve">By defining technology-enabled research as a separate field, humanists </w:t>
      </w:r>
      <w:r w:rsidR="007C4983">
        <w:rPr>
          <w:rFonts w:ascii="Times New Roman" w:eastAsia="Times New Roman" w:hAnsi="Times New Roman" w:cs="Times New Roman"/>
          <w:sz w:val="24"/>
          <w:szCs w:val="24"/>
          <w:lang w:bidi="he-IL"/>
        </w:rPr>
        <w:t xml:space="preserve">have, I will argue, </w:t>
      </w:r>
      <w:r w:rsidR="0060271F">
        <w:rPr>
          <w:rFonts w:ascii="Times New Roman" w:eastAsia="Times New Roman" w:hAnsi="Times New Roman" w:cs="Times New Roman"/>
          <w:sz w:val="24"/>
          <w:szCs w:val="24"/>
          <w:lang w:bidi="he-IL"/>
        </w:rPr>
        <w:t>bo</w:t>
      </w:r>
      <w:r>
        <w:rPr>
          <w:rFonts w:ascii="Times New Roman" w:eastAsia="Times New Roman" w:hAnsi="Times New Roman" w:cs="Times New Roman"/>
          <w:sz w:val="24"/>
          <w:szCs w:val="24"/>
          <w:lang w:bidi="he-IL"/>
        </w:rPr>
        <w:t>th validated and segregated it, and this move has impor</w:t>
      </w:r>
      <w:r w:rsidR="000E304C">
        <w:rPr>
          <w:rFonts w:ascii="Times New Roman" w:eastAsia="Times New Roman" w:hAnsi="Times New Roman" w:cs="Times New Roman"/>
          <w:sz w:val="24"/>
          <w:szCs w:val="24"/>
          <w:lang w:bidi="he-IL"/>
        </w:rPr>
        <w:t>tant implications for the humanities as a whole</w:t>
      </w:r>
      <w:r>
        <w:rPr>
          <w:rFonts w:ascii="Times New Roman" w:eastAsia="Times New Roman" w:hAnsi="Times New Roman" w:cs="Times New Roman"/>
          <w:sz w:val="24"/>
          <w:szCs w:val="24"/>
          <w:lang w:bidi="he-IL"/>
        </w:rPr>
        <w:t>.</w:t>
      </w:r>
      <w:r w:rsidR="0060271F">
        <w:rPr>
          <w:rFonts w:ascii="Times New Roman" w:eastAsia="Times New Roman" w:hAnsi="Times New Roman" w:cs="Times New Roman"/>
          <w:sz w:val="24"/>
          <w:szCs w:val="24"/>
          <w:lang w:bidi="he-IL"/>
        </w:rPr>
        <w:t xml:space="preserve"> </w:t>
      </w:r>
    </w:p>
    <w:p w:rsidR="008453EF" w:rsidRPr="00D91DAA" w:rsidRDefault="00EB53BF" w:rsidP="00A71783">
      <w:pPr>
        <w:spacing w:before="100" w:beforeAutospacing="1" w:after="100" w:afterAutospacing="1" w:line="240" w:lineRule="auto"/>
        <w:rPr>
          <w:rFonts w:ascii="Times New Roman" w:eastAsia="Times New Roman" w:hAnsi="Times New Roman" w:cs="Times New Roman"/>
          <w:sz w:val="24"/>
          <w:szCs w:val="24"/>
          <w:lang w:bidi="he-IL"/>
        </w:rPr>
      </w:pPr>
      <w:r>
        <w:rPr>
          <w:rFonts w:ascii="Times New Roman" w:eastAsia="Times New Roman" w:hAnsi="Times New Roman" w:cs="Times New Roman"/>
          <w:b/>
          <w:bCs/>
          <w:sz w:val="24"/>
          <w:szCs w:val="24"/>
          <w:lang w:bidi="he-IL"/>
        </w:rPr>
        <w:t>--</w:t>
      </w:r>
      <w:r w:rsidR="00F412C4" w:rsidRPr="00EB53BF">
        <w:rPr>
          <w:rFonts w:ascii="Times New Roman" w:eastAsia="Times New Roman" w:hAnsi="Times New Roman" w:cs="Times New Roman"/>
          <w:b/>
          <w:bCs/>
          <w:sz w:val="24"/>
          <w:szCs w:val="24"/>
          <w:lang w:bidi="he-IL"/>
        </w:rPr>
        <w:t>T</w:t>
      </w:r>
      <w:r w:rsidR="004D7930" w:rsidRPr="00EB53BF">
        <w:rPr>
          <w:rFonts w:ascii="Times New Roman" w:eastAsia="Times New Roman" w:hAnsi="Times New Roman" w:cs="Times New Roman"/>
          <w:b/>
          <w:bCs/>
          <w:sz w:val="24"/>
          <w:szCs w:val="24"/>
          <w:lang w:bidi="he-IL"/>
        </w:rPr>
        <w:t>he creation of the term “</w:t>
      </w:r>
      <w:r w:rsidR="00316B02" w:rsidRPr="00EB53BF">
        <w:rPr>
          <w:rFonts w:ascii="Times New Roman" w:eastAsia="Times New Roman" w:hAnsi="Times New Roman" w:cs="Times New Roman"/>
          <w:b/>
          <w:bCs/>
          <w:sz w:val="24"/>
          <w:szCs w:val="24"/>
          <w:lang w:bidi="he-IL"/>
        </w:rPr>
        <w:t>digital humanities</w:t>
      </w:r>
      <w:r w:rsidR="005254A2" w:rsidRPr="00EB53BF">
        <w:rPr>
          <w:rFonts w:ascii="Times New Roman" w:eastAsia="Times New Roman" w:hAnsi="Times New Roman" w:cs="Times New Roman"/>
          <w:b/>
          <w:bCs/>
          <w:sz w:val="24"/>
          <w:szCs w:val="24"/>
          <w:lang w:bidi="he-IL"/>
        </w:rPr>
        <w:t xml:space="preserve">,” </w:t>
      </w:r>
      <w:r w:rsidR="00F412C4">
        <w:rPr>
          <w:rFonts w:ascii="Times New Roman" w:eastAsia="Times New Roman" w:hAnsi="Times New Roman" w:cs="Times New Roman"/>
          <w:sz w:val="24"/>
          <w:szCs w:val="24"/>
          <w:lang w:bidi="he-IL"/>
        </w:rPr>
        <w:t xml:space="preserve"> an evolution that has been well documented by Matthew </w:t>
      </w:r>
      <w:proofErr w:type="spellStart"/>
      <w:r w:rsidR="00F412C4">
        <w:rPr>
          <w:rFonts w:ascii="Times New Roman" w:hAnsi="Times New Roman" w:cs="Times New Roman"/>
          <w:sz w:val="24"/>
          <w:szCs w:val="24"/>
        </w:rPr>
        <w:t>Kirschenbaum</w:t>
      </w:r>
      <w:proofErr w:type="spellEnd"/>
      <w:r w:rsidR="00F412C4">
        <w:rPr>
          <w:rFonts w:ascii="Times New Roman" w:hAnsi="Times New Roman" w:cs="Times New Roman"/>
          <w:sz w:val="24"/>
          <w:szCs w:val="24"/>
        </w:rPr>
        <w:t xml:space="preserve"> and </w:t>
      </w:r>
      <w:proofErr w:type="spellStart"/>
      <w:r w:rsidR="00F412C4">
        <w:rPr>
          <w:rFonts w:ascii="Times New Roman" w:hAnsi="Times New Roman" w:cs="Times New Roman"/>
          <w:sz w:val="24"/>
          <w:szCs w:val="24"/>
        </w:rPr>
        <w:t>Patrik</w:t>
      </w:r>
      <w:proofErr w:type="spellEnd"/>
      <w:r w:rsidR="00F412C4">
        <w:rPr>
          <w:rFonts w:ascii="Times New Roman" w:hAnsi="Times New Roman" w:cs="Times New Roman"/>
          <w:sz w:val="24"/>
          <w:szCs w:val="24"/>
        </w:rPr>
        <w:t xml:space="preserve"> </w:t>
      </w:r>
      <w:proofErr w:type="spellStart"/>
      <w:r w:rsidR="00F412C4">
        <w:rPr>
          <w:rFonts w:ascii="Times New Roman" w:hAnsi="Times New Roman" w:cs="Times New Roman"/>
          <w:sz w:val="24"/>
          <w:szCs w:val="24"/>
        </w:rPr>
        <w:t>Svensson</w:t>
      </w:r>
      <w:proofErr w:type="spellEnd"/>
      <w:r w:rsidR="00F412C4">
        <w:rPr>
          <w:rFonts w:ascii="Times New Roman" w:hAnsi="Times New Roman" w:cs="Times New Roman"/>
          <w:sz w:val="24"/>
          <w:szCs w:val="24"/>
        </w:rPr>
        <w:t>,</w:t>
      </w:r>
      <w:r w:rsidR="00F412C4">
        <w:rPr>
          <w:rFonts w:ascii="Times New Roman" w:eastAsia="Times New Roman" w:hAnsi="Times New Roman" w:cs="Times New Roman"/>
          <w:sz w:val="24"/>
          <w:szCs w:val="24"/>
          <w:lang w:bidi="he-IL"/>
        </w:rPr>
        <w:t xml:space="preserve"> reflected </w:t>
      </w:r>
      <w:r w:rsidR="00D91DAA">
        <w:rPr>
          <w:rFonts w:ascii="Times New Roman" w:eastAsia="Times New Roman" w:hAnsi="Times New Roman" w:cs="Times New Roman"/>
          <w:sz w:val="24"/>
          <w:szCs w:val="24"/>
          <w:lang w:bidi="he-IL"/>
        </w:rPr>
        <w:t xml:space="preserve">in part </w:t>
      </w:r>
      <w:r w:rsidR="00F412C4">
        <w:rPr>
          <w:rFonts w:ascii="Times New Roman" w:eastAsia="Times New Roman" w:hAnsi="Times New Roman" w:cs="Times New Roman"/>
          <w:sz w:val="24"/>
          <w:szCs w:val="24"/>
          <w:lang w:bidi="he-IL"/>
        </w:rPr>
        <w:t xml:space="preserve">a </w:t>
      </w:r>
      <w:r w:rsidR="00C2675A">
        <w:rPr>
          <w:rFonts w:ascii="Times New Roman" w:eastAsia="Times New Roman" w:hAnsi="Times New Roman" w:cs="Times New Roman"/>
          <w:sz w:val="24"/>
          <w:szCs w:val="24"/>
          <w:lang w:bidi="he-IL"/>
        </w:rPr>
        <w:t xml:space="preserve">strategic </w:t>
      </w:r>
      <w:r w:rsidR="00F412C4">
        <w:rPr>
          <w:rFonts w:ascii="Times New Roman" w:eastAsia="Times New Roman" w:hAnsi="Times New Roman" w:cs="Times New Roman"/>
          <w:sz w:val="24"/>
          <w:szCs w:val="24"/>
          <w:lang w:bidi="he-IL"/>
        </w:rPr>
        <w:t xml:space="preserve">desire to replace </w:t>
      </w:r>
      <w:r w:rsidR="000D7869">
        <w:rPr>
          <w:rFonts w:ascii="Times New Roman" w:eastAsia="Times New Roman" w:hAnsi="Times New Roman" w:cs="Times New Roman"/>
          <w:sz w:val="24"/>
          <w:szCs w:val="24"/>
          <w:lang w:bidi="he-IL"/>
        </w:rPr>
        <w:t xml:space="preserve">what was first known as </w:t>
      </w:r>
      <w:r w:rsidR="00F412C4">
        <w:rPr>
          <w:rFonts w:ascii="Times New Roman" w:eastAsia="Times New Roman" w:hAnsi="Times New Roman" w:cs="Times New Roman"/>
          <w:sz w:val="24"/>
          <w:szCs w:val="24"/>
          <w:lang w:bidi="he-IL"/>
        </w:rPr>
        <w:t>“humanities computing” with a formulation that placed the emphasis more strongly on the humanities side of the equation</w:t>
      </w:r>
      <w:r w:rsidR="00C2675A">
        <w:rPr>
          <w:rFonts w:ascii="Times New Roman" w:eastAsia="Times New Roman" w:hAnsi="Times New Roman" w:cs="Times New Roman"/>
          <w:sz w:val="24"/>
          <w:szCs w:val="24"/>
          <w:lang w:bidi="he-IL"/>
        </w:rPr>
        <w:t xml:space="preserve"> (</w:t>
      </w:r>
      <w:proofErr w:type="spellStart"/>
      <w:r w:rsidR="00C2675A">
        <w:rPr>
          <w:rFonts w:ascii="Times New Roman" w:eastAsia="Times New Roman" w:hAnsi="Times New Roman" w:cs="Times New Roman"/>
          <w:sz w:val="24"/>
          <w:szCs w:val="24"/>
          <w:lang w:bidi="he-IL"/>
        </w:rPr>
        <w:t>Kirschenbaum</w:t>
      </w:r>
      <w:proofErr w:type="spellEnd"/>
      <w:r w:rsidR="00C2675A">
        <w:rPr>
          <w:rFonts w:ascii="Times New Roman" w:eastAsia="Times New Roman" w:hAnsi="Times New Roman" w:cs="Times New Roman"/>
          <w:sz w:val="24"/>
          <w:szCs w:val="24"/>
          <w:lang w:bidi="he-IL"/>
        </w:rPr>
        <w:t xml:space="preserve"> 3).  At the same time,</w:t>
      </w:r>
      <w:r w:rsidR="00F412C4">
        <w:rPr>
          <w:rFonts w:ascii="Times New Roman" w:eastAsia="Times New Roman" w:hAnsi="Times New Roman" w:cs="Times New Roman"/>
          <w:sz w:val="24"/>
          <w:szCs w:val="24"/>
          <w:lang w:bidi="he-IL"/>
        </w:rPr>
        <w:t xml:space="preserve"> the </w:t>
      </w:r>
      <w:r w:rsidR="00C2675A">
        <w:rPr>
          <w:rFonts w:ascii="Times New Roman" w:eastAsia="Times New Roman" w:hAnsi="Times New Roman" w:cs="Times New Roman"/>
          <w:sz w:val="24"/>
          <w:szCs w:val="24"/>
          <w:lang w:bidi="he-IL"/>
        </w:rPr>
        <w:t>addition of the more up-to-</w:t>
      </w:r>
      <w:r w:rsidR="00F412C4">
        <w:rPr>
          <w:rFonts w:ascii="Times New Roman" w:eastAsia="Times New Roman" w:hAnsi="Times New Roman" w:cs="Times New Roman"/>
          <w:sz w:val="24"/>
          <w:szCs w:val="24"/>
          <w:lang w:bidi="he-IL"/>
        </w:rPr>
        <w:t>date</w:t>
      </w:r>
      <w:r w:rsidR="004D7930">
        <w:rPr>
          <w:rFonts w:ascii="Times New Roman" w:eastAsia="Times New Roman" w:hAnsi="Times New Roman" w:cs="Times New Roman"/>
          <w:sz w:val="24"/>
          <w:szCs w:val="24"/>
          <w:lang w:bidi="he-IL"/>
        </w:rPr>
        <w:t xml:space="preserve"> word “digital” exerts a gravitational pull into th</w:t>
      </w:r>
      <w:r w:rsidR="004359ED">
        <w:rPr>
          <w:rFonts w:ascii="Times New Roman" w:eastAsia="Times New Roman" w:hAnsi="Times New Roman" w:cs="Times New Roman"/>
          <w:sz w:val="24"/>
          <w:szCs w:val="24"/>
          <w:lang w:bidi="he-IL"/>
        </w:rPr>
        <w:t>e present and future that promises</w:t>
      </w:r>
      <w:r w:rsidR="004D7930">
        <w:rPr>
          <w:rFonts w:ascii="Times New Roman" w:eastAsia="Times New Roman" w:hAnsi="Times New Roman" w:cs="Times New Roman"/>
          <w:sz w:val="24"/>
          <w:szCs w:val="24"/>
          <w:lang w:bidi="he-IL"/>
        </w:rPr>
        <w:t xml:space="preserve"> to counterbalance the dead weight of the past.  </w:t>
      </w:r>
      <w:r w:rsidR="005818A9">
        <w:rPr>
          <w:rFonts w:ascii="Times New Roman" w:eastAsia="Times New Roman" w:hAnsi="Times New Roman" w:cs="Times New Roman"/>
          <w:sz w:val="24"/>
          <w:szCs w:val="24"/>
          <w:lang w:bidi="he-IL"/>
        </w:rPr>
        <w:t xml:space="preserve">Cathy N. </w:t>
      </w:r>
      <w:r w:rsidR="00A71783">
        <w:rPr>
          <w:rFonts w:ascii="Times New Roman" w:eastAsia="Times New Roman" w:hAnsi="Times New Roman" w:cs="Times New Roman"/>
          <w:sz w:val="24"/>
          <w:szCs w:val="24"/>
          <w:lang w:bidi="he-IL"/>
        </w:rPr>
        <w:t xml:space="preserve">Davidson notes that </w:t>
      </w:r>
      <w:r w:rsidR="005818A9">
        <w:rPr>
          <w:rFonts w:ascii="Times New Roman" w:eastAsia="Times New Roman" w:hAnsi="Times New Roman" w:cs="Times New Roman"/>
          <w:sz w:val="24"/>
          <w:szCs w:val="24"/>
          <w:lang w:bidi="he-IL"/>
        </w:rPr>
        <w:t xml:space="preserve">humanistic knowledge, unlike scientific knowledge, is seldom viewed in </w:t>
      </w:r>
      <w:r w:rsidR="005818A9" w:rsidRPr="00B4013E">
        <w:rPr>
          <w:rFonts w:ascii="Times New Roman" w:eastAsia="Times New Roman" w:hAnsi="Times New Roman" w:cs="Times New Roman"/>
          <w:sz w:val="24"/>
          <w:szCs w:val="24"/>
          <w:lang w:bidi="he-IL"/>
        </w:rPr>
        <w:t>terms of "</w:t>
      </w:r>
      <w:r w:rsidR="005818A9" w:rsidRPr="00FC42A9">
        <w:rPr>
          <w:rFonts w:ascii="Times New Roman" w:eastAsia="Times New Roman" w:hAnsi="Times New Roman" w:cs="Times New Roman"/>
          <w:sz w:val="24"/>
          <w:szCs w:val="24"/>
          <w:lang w:bidi="he-IL"/>
        </w:rPr>
        <w:t>discovery."</w:t>
      </w:r>
      <w:r w:rsidR="005818A9" w:rsidRPr="00B4013E">
        <w:rPr>
          <w:rFonts w:ascii="Times New Roman" w:eastAsia="Times New Roman" w:hAnsi="Times New Roman" w:cs="Times New Roman"/>
          <w:sz w:val="24"/>
          <w:szCs w:val="24"/>
          <w:lang w:bidi="he-IL"/>
        </w:rPr>
        <w:t xml:space="preserve"> </w:t>
      </w:r>
      <w:r w:rsidR="005818A9">
        <w:rPr>
          <w:rFonts w:ascii="Times New Roman" w:eastAsia="Times New Roman" w:hAnsi="Times New Roman" w:cs="Times New Roman"/>
          <w:sz w:val="24"/>
          <w:szCs w:val="24"/>
          <w:lang w:bidi="he-IL"/>
        </w:rPr>
        <w:lastRenderedPageBreak/>
        <w:t>“</w:t>
      </w:r>
      <w:r w:rsidR="005818A9" w:rsidRPr="00B4013E">
        <w:rPr>
          <w:rFonts w:ascii="Times New Roman" w:eastAsia="Times New Roman" w:hAnsi="Times New Roman" w:cs="Times New Roman"/>
          <w:sz w:val="24"/>
          <w:szCs w:val="24"/>
          <w:lang w:bidi="he-IL"/>
        </w:rPr>
        <w:t>Insight, analysis, logic, speculation, historical knowledge, linguistic mastery, geographical precision, aesthetic production, or complex religious</w:t>
      </w:r>
      <w:r w:rsidR="005818A9">
        <w:rPr>
          <w:rFonts w:ascii="Times New Roman" w:eastAsia="Times New Roman" w:hAnsi="Times New Roman" w:cs="Times New Roman"/>
          <w:sz w:val="24"/>
          <w:szCs w:val="24"/>
          <w:lang w:bidi="he-IL"/>
        </w:rPr>
        <w:t xml:space="preserve"> understanding are somehow not ‘new’</w:t>
      </w:r>
      <w:r w:rsidR="000E304C">
        <w:rPr>
          <w:rFonts w:ascii="Times New Roman" w:eastAsia="Times New Roman" w:hAnsi="Times New Roman" w:cs="Times New Roman"/>
          <w:sz w:val="24"/>
          <w:szCs w:val="24"/>
          <w:lang w:bidi="he-IL"/>
        </w:rPr>
        <w:t xml:space="preserve"> -- even when they are</w:t>
      </w:r>
      <w:r w:rsidR="005818A9">
        <w:rPr>
          <w:rFonts w:ascii="Times New Roman" w:eastAsia="Times New Roman" w:hAnsi="Times New Roman" w:cs="Times New Roman"/>
          <w:sz w:val="24"/>
          <w:szCs w:val="24"/>
          <w:lang w:bidi="he-IL"/>
        </w:rPr>
        <w:t xml:space="preserve">”  </w:t>
      </w:r>
      <w:r w:rsidR="000E304C">
        <w:rPr>
          <w:rFonts w:ascii="Times New Roman" w:eastAsia="Times New Roman" w:hAnsi="Times New Roman" w:cs="Times New Roman"/>
          <w:sz w:val="24"/>
          <w:szCs w:val="24"/>
          <w:lang w:bidi="he-IL"/>
        </w:rPr>
        <w:t xml:space="preserve">(Davidson 2004). </w:t>
      </w:r>
      <w:proofErr w:type="gramStart"/>
      <w:r w:rsidR="005818A9">
        <w:rPr>
          <w:rFonts w:ascii="Times New Roman" w:eastAsia="Times New Roman" w:hAnsi="Times New Roman" w:cs="Times New Roman"/>
          <w:sz w:val="24"/>
          <w:szCs w:val="24"/>
          <w:lang w:bidi="he-IL"/>
        </w:rPr>
        <w:t>Digital humanities brings</w:t>
      </w:r>
      <w:proofErr w:type="gramEnd"/>
      <w:r w:rsidR="005818A9">
        <w:rPr>
          <w:rFonts w:ascii="Times New Roman" w:eastAsia="Times New Roman" w:hAnsi="Times New Roman" w:cs="Times New Roman"/>
          <w:sz w:val="24"/>
          <w:szCs w:val="24"/>
          <w:lang w:bidi="he-IL"/>
        </w:rPr>
        <w:t xml:space="preserve"> a welcome aura of discovery to the field.</w:t>
      </w:r>
    </w:p>
    <w:p w:rsidR="007C4983" w:rsidRPr="00E62059" w:rsidRDefault="00EB53BF" w:rsidP="00A71783">
      <w:pPr>
        <w:spacing w:before="100" w:beforeAutospacing="1" w:after="100" w:afterAutospacing="1" w:line="240" w:lineRule="auto"/>
        <w:rPr>
          <w:rFonts w:ascii="Times New Roman" w:eastAsia="Times New Roman" w:hAnsi="Times New Roman" w:cs="Times New Roman"/>
          <w:sz w:val="24"/>
          <w:szCs w:val="24"/>
          <w:lang w:bidi="he-IL"/>
        </w:rPr>
      </w:pPr>
      <w:r>
        <w:rPr>
          <w:rFonts w:asciiTheme="majorBidi" w:eastAsia="Times New Roman" w:hAnsiTheme="majorBidi" w:cstheme="majorBidi"/>
          <w:b/>
          <w:bCs/>
          <w:sz w:val="24"/>
          <w:szCs w:val="24"/>
          <w:lang w:bidi="he-IL"/>
        </w:rPr>
        <w:t>--</w:t>
      </w:r>
      <w:r w:rsidR="005818A9" w:rsidRPr="005818A9">
        <w:rPr>
          <w:rFonts w:asciiTheme="majorBidi" w:eastAsia="Times New Roman" w:hAnsiTheme="majorBidi" w:cstheme="majorBidi"/>
          <w:b/>
          <w:bCs/>
          <w:sz w:val="24"/>
          <w:szCs w:val="24"/>
          <w:lang w:bidi="he-IL"/>
        </w:rPr>
        <w:t>F</w:t>
      </w:r>
      <w:r w:rsidR="004D7930" w:rsidRPr="005F1595">
        <w:rPr>
          <w:rFonts w:asciiTheme="majorBidi" w:eastAsia="Times New Roman" w:hAnsiTheme="majorBidi" w:cstheme="majorBidi"/>
          <w:b/>
          <w:bCs/>
          <w:sz w:val="24"/>
          <w:szCs w:val="24"/>
          <w:lang w:bidi="he-IL"/>
        </w:rPr>
        <w:t xml:space="preserve">or media studies, </w:t>
      </w:r>
      <w:r w:rsidR="008453EF" w:rsidRPr="005F1595">
        <w:rPr>
          <w:rFonts w:asciiTheme="majorBidi" w:eastAsia="Times New Roman" w:hAnsiTheme="majorBidi" w:cstheme="majorBidi"/>
          <w:b/>
          <w:bCs/>
          <w:sz w:val="24"/>
          <w:szCs w:val="24"/>
          <w:lang w:bidi="he-IL"/>
        </w:rPr>
        <w:t xml:space="preserve">too, marking the insertion of new work into </w:t>
      </w:r>
      <w:proofErr w:type="gramStart"/>
      <w:r w:rsidR="008453EF" w:rsidRPr="005F1595">
        <w:rPr>
          <w:rFonts w:asciiTheme="majorBidi" w:eastAsia="Times New Roman" w:hAnsiTheme="majorBidi" w:cstheme="majorBidi"/>
          <w:b/>
          <w:bCs/>
          <w:sz w:val="24"/>
          <w:szCs w:val="24"/>
          <w:lang w:bidi="he-IL"/>
        </w:rPr>
        <w:t xml:space="preserve">the </w:t>
      </w:r>
      <w:r w:rsidR="004D7930" w:rsidRPr="005F1595">
        <w:rPr>
          <w:rFonts w:asciiTheme="majorBidi" w:eastAsia="Times New Roman" w:hAnsiTheme="majorBidi" w:cstheme="majorBidi"/>
          <w:b/>
          <w:bCs/>
          <w:sz w:val="24"/>
          <w:szCs w:val="24"/>
          <w:lang w:bidi="he-IL"/>
        </w:rPr>
        <w:t xml:space="preserve"> field</w:t>
      </w:r>
      <w:proofErr w:type="gramEnd"/>
      <w:r w:rsidR="008453EF" w:rsidRPr="005F1595">
        <w:rPr>
          <w:rFonts w:asciiTheme="majorBidi" w:eastAsia="Times New Roman" w:hAnsiTheme="majorBidi" w:cstheme="majorBidi"/>
          <w:b/>
          <w:bCs/>
          <w:sz w:val="24"/>
          <w:szCs w:val="24"/>
          <w:lang w:bidi="he-IL"/>
        </w:rPr>
        <w:t xml:space="preserve"> still </w:t>
      </w:r>
      <w:r w:rsidR="00C2675A">
        <w:rPr>
          <w:rFonts w:asciiTheme="majorBidi" w:eastAsia="Times New Roman" w:hAnsiTheme="majorBidi" w:cstheme="majorBidi"/>
          <w:b/>
          <w:bCs/>
          <w:sz w:val="24"/>
          <w:szCs w:val="24"/>
          <w:lang w:bidi="he-IL"/>
        </w:rPr>
        <w:t>seems</w:t>
      </w:r>
      <w:r w:rsidR="005254A2" w:rsidRPr="005F1595">
        <w:rPr>
          <w:rFonts w:asciiTheme="majorBidi" w:eastAsia="Times New Roman" w:hAnsiTheme="majorBidi" w:cstheme="majorBidi"/>
          <w:b/>
          <w:bCs/>
          <w:sz w:val="24"/>
          <w:szCs w:val="24"/>
          <w:lang w:bidi="he-IL"/>
        </w:rPr>
        <w:t xml:space="preserve"> to require</w:t>
      </w:r>
      <w:r w:rsidR="008453EF" w:rsidRPr="005F1595">
        <w:rPr>
          <w:rFonts w:asciiTheme="majorBidi" w:eastAsia="Times New Roman" w:hAnsiTheme="majorBidi" w:cstheme="majorBidi"/>
          <w:b/>
          <w:bCs/>
          <w:sz w:val="24"/>
          <w:szCs w:val="24"/>
          <w:lang w:bidi="he-IL"/>
        </w:rPr>
        <w:t xml:space="preserve"> maintaining some continuity with the past</w:t>
      </w:r>
      <w:r w:rsidR="008453EF" w:rsidRPr="008453EF">
        <w:rPr>
          <w:rFonts w:asciiTheme="majorBidi" w:eastAsia="Times New Roman" w:hAnsiTheme="majorBidi" w:cstheme="majorBidi"/>
          <w:sz w:val="24"/>
          <w:szCs w:val="24"/>
          <w:lang w:bidi="he-IL"/>
        </w:rPr>
        <w:t xml:space="preserve">.  </w:t>
      </w:r>
      <w:r w:rsidR="007C4983">
        <w:rPr>
          <w:rFonts w:ascii="Times New Roman" w:eastAsia="Times New Roman" w:hAnsi="Times New Roman" w:cs="Times New Roman"/>
          <w:sz w:val="24"/>
          <w:szCs w:val="24"/>
          <w:lang w:bidi="he-IL"/>
        </w:rPr>
        <w:t xml:space="preserve"> A major contribution of the field of media studies has in fact been the example it provides for understanding and embracing the layering of form upon form that constitutes the multimodal, multimedia landscape in which we live.  The popularity of the word </w:t>
      </w:r>
      <w:r w:rsidR="00C2675A">
        <w:rPr>
          <w:rFonts w:ascii="Times New Roman" w:eastAsia="Times New Roman" w:hAnsi="Times New Roman" w:cs="Times New Roman"/>
          <w:sz w:val="24"/>
          <w:szCs w:val="24"/>
          <w:lang w:bidi="he-IL"/>
        </w:rPr>
        <w:t xml:space="preserve">“remediation,” </w:t>
      </w:r>
      <w:r w:rsidR="007C4983">
        <w:rPr>
          <w:rFonts w:ascii="Times New Roman" w:eastAsia="Times New Roman" w:hAnsi="Times New Roman" w:cs="Times New Roman"/>
          <w:sz w:val="24"/>
          <w:szCs w:val="24"/>
          <w:lang w:bidi="he-IL"/>
        </w:rPr>
        <w:t xml:space="preserve"> used by Jay David Bolter and Richard </w:t>
      </w:r>
      <w:proofErr w:type="spellStart"/>
      <w:r w:rsidR="007C4983">
        <w:rPr>
          <w:rFonts w:ascii="Times New Roman" w:eastAsia="Times New Roman" w:hAnsi="Times New Roman" w:cs="Times New Roman"/>
          <w:sz w:val="24"/>
          <w:szCs w:val="24"/>
          <w:lang w:bidi="he-IL"/>
        </w:rPr>
        <w:t>Grusin</w:t>
      </w:r>
      <w:proofErr w:type="spellEnd"/>
      <w:r w:rsidR="00C2675A">
        <w:rPr>
          <w:rFonts w:ascii="Times New Roman" w:eastAsia="Times New Roman" w:hAnsi="Times New Roman" w:cs="Times New Roman"/>
          <w:sz w:val="24"/>
          <w:szCs w:val="24"/>
          <w:lang w:bidi="he-IL"/>
        </w:rPr>
        <w:t xml:space="preserve"> to describe the tendency of media to incorporate and represent earlier media</w:t>
      </w:r>
      <w:r w:rsidR="007C4983">
        <w:rPr>
          <w:rFonts w:ascii="Times New Roman" w:eastAsia="Times New Roman" w:hAnsi="Times New Roman" w:cs="Times New Roman"/>
          <w:sz w:val="24"/>
          <w:szCs w:val="24"/>
          <w:lang w:bidi="he-IL"/>
        </w:rPr>
        <w:t xml:space="preserve">,  shows the broad applicability of the idea that new forms do not replace old ones, but transform them.   </w:t>
      </w:r>
    </w:p>
    <w:p w:rsidR="005818A9" w:rsidRPr="005818A9" w:rsidRDefault="008453EF" w:rsidP="00F11632">
      <w:pPr>
        <w:spacing w:line="240" w:lineRule="auto"/>
        <w:rPr>
          <w:rFonts w:ascii="Times New Roman" w:eastAsia="Times New Roman" w:hAnsi="Times New Roman" w:cs="Times New Roman"/>
          <w:sz w:val="24"/>
          <w:szCs w:val="24"/>
          <w:lang w:bidi="he-IL"/>
        </w:rPr>
      </w:pPr>
      <w:r w:rsidRPr="008453EF">
        <w:rPr>
          <w:rFonts w:asciiTheme="majorBidi" w:eastAsia="Times New Roman" w:hAnsiTheme="majorBidi" w:cstheme="majorBidi"/>
          <w:sz w:val="24"/>
          <w:szCs w:val="24"/>
          <w:lang w:bidi="he-IL"/>
        </w:rPr>
        <w:t xml:space="preserve"> Media studies</w:t>
      </w:r>
      <w:r w:rsidR="004D7930" w:rsidRPr="008453EF">
        <w:rPr>
          <w:rFonts w:asciiTheme="majorBidi" w:eastAsia="Times New Roman" w:hAnsiTheme="majorBidi" w:cstheme="majorBidi"/>
          <w:sz w:val="24"/>
          <w:szCs w:val="24"/>
          <w:lang w:bidi="he-IL"/>
        </w:rPr>
        <w:t xml:space="preserve"> had previously taken for granted its sta</w:t>
      </w:r>
      <w:r w:rsidR="00F11632">
        <w:rPr>
          <w:rFonts w:asciiTheme="majorBidi" w:eastAsia="Times New Roman" w:hAnsiTheme="majorBidi" w:cstheme="majorBidi"/>
          <w:sz w:val="24"/>
          <w:szCs w:val="24"/>
          <w:lang w:bidi="he-IL"/>
        </w:rPr>
        <w:t>tus as the place to study the new</w:t>
      </w:r>
      <w:r w:rsidR="004D7930" w:rsidRPr="008453EF">
        <w:rPr>
          <w:rFonts w:asciiTheme="majorBidi" w:eastAsia="Times New Roman" w:hAnsiTheme="majorBidi" w:cstheme="majorBidi"/>
          <w:sz w:val="24"/>
          <w:szCs w:val="24"/>
          <w:lang w:bidi="he-IL"/>
        </w:rPr>
        <w:t xml:space="preserve">, </w:t>
      </w:r>
      <w:r w:rsidRPr="008453EF">
        <w:rPr>
          <w:rFonts w:asciiTheme="majorBidi" w:eastAsia="Times New Roman" w:hAnsiTheme="majorBidi" w:cstheme="majorBidi"/>
          <w:sz w:val="24"/>
          <w:szCs w:val="24"/>
          <w:lang w:bidi="he-IL"/>
        </w:rPr>
        <w:t>but as the pace of media formation increased</w:t>
      </w:r>
      <w:r w:rsidR="00F11632">
        <w:rPr>
          <w:rFonts w:asciiTheme="majorBidi" w:eastAsia="Times New Roman" w:hAnsiTheme="majorBidi" w:cstheme="majorBidi"/>
          <w:sz w:val="24"/>
          <w:szCs w:val="24"/>
          <w:lang w:bidi="he-IL"/>
        </w:rPr>
        <w:t>,</w:t>
      </w:r>
      <w:r w:rsidRPr="008453EF">
        <w:rPr>
          <w:rFonts w:asciiTheme="majorBidi" w:eastAsia="Times New Roman" w:hAnsiTheme="majorBidi" w:cstheme="majorBidi"/>
          <w:sz w:val="24"/>
          <w:szCs w:val="24"/>
          <w:lang w:bidi="he-IL"/>
        </w:rPr>
        <w:t xml:space="preserve"> </w:t>
      </w:r>
      <w:r w:rsidR="004D7930" w:rsidRPr="008453EF">
        <w:rPr>
          <w:rFonts w:asciiTheme="majorBidi" w:eastAsia="Times New Roman" w:hAnsiTheme="majorBidi" w:cstheme="majorBidi"/>
          <w:sz w:val="24"/>
          <w:szCs w:val="24"/>
          <w:lang w:bidi="he-IL"/>
        </w:rPr>
        <w:t>the fear of seeming outmo</w:t>
      </w:r>
      <w:r w:rsidR="00F412C4" w:rsidRPr="008453EF">
        <w:rPr>
          <w:rFonts w:asciiTheme="majorBidi" w:eastAsia="Times New Roman" w:hAnsiTheme="majorBidi" w:cstheme="majorBidi"/>
          <w:sz w:val="24"/>
          <w:szCs w:val="24"/>
          <w:lang w:bidi="he-IL"/>
        </w:rPr>
        <w:t>ded required</w:t>
      </w:r>
      <w:r w:rsidR="00C91E31" w:rsidRPr="008453EF">
        <w:rPr>
          <w:rFonts w:asciiTheme="majorBidi" w:eastAsia="Times New Roman" w:hAnsiTheme="majorBidi" w:cstheme="majorBidi"/>
          <w:sz w:val="24"/>
          <w:szCs w:val="24"/>
          <w:lang w:bidi="he-IL"/>
        </w:rPr>
        <w:t xml:space="preserve"> tagging </w:t>
      </w:r>
      <w:r w:rsidR="004D7930" w:rsidRPr="008453EF">
        <w:rPr>
          <w:rFonts w:asciiTheme="majorBidi" w:eastAsia="Times New Roman" w:hAnsiTheme="majorBidi" w:cstheme="majorBidi"/>
          <w:sz w:val="24"/>
          <w:szCs w:val="24"/>
          <w:lang w:bidi="he-IL"/>
        </w:rPr>
        <w:t xml:space="preserve">the </w:t>
      </w:r>
      <w:r w:rsidR="00F11632">
        <w:rPr>
          <w:rFonts w:asciiTheme="majorBidi" w:eastAsia="Times New Roman" w:hAnsiTheme="majorBidi" w:cstheme="majorBidi"/>
          <w:sz w:val="24"/>
          <w:szCs w:val="24"/>
          <w:lang w:bidi="he-IL"/>
        </w:rPr>
        <w:t>field with that adjective whenever a new digital form</w:t>
      </w:r>
      <w:r w:rsidR="00F11632">
        <w:t>—</w:t>
      </w:r>
      <w:r w:rsidR="00F11632">
        <w:rPr>
          <w:rFonts w:asciiTheme="majorBidi" w:eastAsia="Times New Roman" w:hAnsiTheme="majorBidi" w:cstheme="majorBidi"/>
          <w:sz w:val="24"/>
          <w:szCs w:val="24"/>
          <w:lang w:bidi="he-IL"/>
        </w:rPr>
        <w:t>wiki, blog, videogame</w:t>
      </w:r>
      <w:r w:rsidR="00DF49BB">
        <w:rPr>
          <w:rFonts w:asciiTheme="majorBidi" w:eastAsia="Times New Roman" w:hAnsiTheme="majorBidi" w:cstheme="majorBidi"/>
          <w:sz w:val="24"/>
          <w:szCs w:val="24"/>
          <w:lang w:bidi="he-IL"/>
        </w:rPr>
        <w:t xml:space="preserve">, </w:t>
      </w:r>
      <w:proofErr w:type="spellStart"/>
      <w:r w:rsidR="00D24775">
        <w:rPr>
          <w:rFonts w:asciiTheme="majorBidi" w:eastAsia="Times New Roman" w:hAnsiTheme="majorBidi" w:cstheme="majorBidi"/>
          <w:sz w:val="24"/>
          <w:szCs w:val="24"/>
          <w:lang w:bidi="he-IL"/>
        </w:rPr>
        <w:t>vidding</w:t>
      </w:r>
      <w:proofErr w:type="spellEnd"/>
      <w:r w:rsidR="00F11632">
        <w:rPr>
          <w:rFonts w:asciiTheme="majorBidi" w:eastAsia="Times New Roman" w:hAnsiTheme="majorBidi" w:cstheme="majorBidi"/>
          <w:sz w:val="24"/>
          <w:szCs w:val="24"/>
          <w:lang w:bidi="he-IL"/>
        </w:rPr>
        <w:t>—</w:t>
      </w:r>
      <w:r w:rsidR="00C91E31" w:rsidRPr="008453EF">
        <w:rPr>
          <w:rFonts w:asciiTheme="majorBidi" w:eastAsia="Times New Roman" w:hAnsiTheme="majorBidi" w:cstheme="majorBidi"/>
          <w:sz w:val="24"/>
          <w:szCs w:val="24"/>
          <w:lang w:bidi="he-IL"/>
        </w:rPr>
        <w:t>entered the picture.</w:t>
      </w:r>
      <w:r w:rsidR="004D7930" w:rsidRPr="008453EF">
        <w:rPr>
          <w:rFonts w:asciiTheme="majorBidi" w:eastAsia="Times New Roman" w:hAnsiTheme="majorBidi" w:cstheme="majorBidi"/>
          <w:sz w:val="24"/>
          <w:szCs w:val="24"/>
          <w:lang w:bidi="he-IL"/>
        </w:rPr>
        <w:t xml:space="preserve"> </w:t>
      </w:r>
      <w:r w:rsidR="00D24775">
        <w:rPr>
          <w:rFonts w:asciiTheme="majorBidi" w:eastAsia="Times New Roman" w:hAnsiTheme="majorBidi" w:cstheme="majorBidi"/>
          <w:sz w:val="24"/>
          <w:szCs w:val="24"/>
          <w:lang w:bidi="he-IL"/>
        </w:rPr>
        <w:t xml:space="preserve"> </w:t>
      </w:r>
      <w:proofErr w:type="gramStart"/>
      <w:r w:rsidR="00F11632">
        <w:rPr>
          <w:rFonts w:asciiTheme="majorBidi" w:hAnsiTheme="majorBidi" w:cstheme="majorBidi"/>
          <w:sz w:val="24"/>
          <w:szCs w:val="24"/>
        </w:rPr>
        <w:t>As Alan Liu notes:  “The very phrase "new media”…</w:t>
      </w:r>
      <w:r w:rsidR="00E363BF" w:rsidRPr="008453EF">
        <w:rPr>
          <w:rFonts w:asciiTheme="majorBidi" w:hAnsiTheme="majorBidi" w:cstheme="majorBidi"/>
          <w:sz w:val="24"/>
          <w:szCs w:val="24"/>
        </w:rPr>
        <w:t xml:space="preserve"> stages an exaggerated encounter between </w:t>
      </w:r>
      <w:r w:rsidR="00E363BF" w:rsidRPr="008453EF">
        <w:rPr>
          <w:rFonts w:asciiTheme="majorBidi" w:hAnsiTheme="majorBidi" w:cstheme="majorBidi"/>
          <w:i/>
          <w:iCs/>
          <w:sz w:val="24"/>
          <w:szCs w:val="24"/>
        </w:rPr>
        <w:t>old</w:t>
      </w:r>
      <w:r w:rsidR="00E363BF" w:rsidRPr="008453EF">
        <w:rPr>
          <w:rFonts w:asciiTheme="majorBidi" w:hAnsiTheme="majorBidi" w:cstheme="majorBidi"/>
          <w:sz w:val="24"/>
          <w:szCs w:val="24"/>
        </w:rPr>
        <w:t xml:space="preserve"> and </w:t>
      </w:r>
      <w:r w:rsidR="00E363BF" w:rsidRPr="008453EF">
        <w:rPr>
          <w:rFonts w:asciiTheme="majorBidi" w:hAnsiTheme="majorBidi" w:cstheme="majorBidi"/>
          <w:i/>
          <w:iCs/>
          <w:sz w:val="24"/>
          <w:szCs w:val="24"/>
        </w:rPr>
        <w:t>new</w:t>
      </w:r>
      <w:r w:rsidR="00E363BF" w:rsidRPr="008453EF">
        <w:rPr>
          <w:rFonts w:asciiTheme="majorBidi" w:hAnsiTheme="majorBidi" w:cstheme="majorBidi"/>
          <w:sz w:val="24"/>
          <w:szCs w:val="24"/>
        </w:rPr>
        <w:t>.</w:t>
      </w:r>
      <w:proofErr w:type="gramEnd"/>
      <w:r w:rsidR="00E363BF" w:rsidRPr="008453EF">
        <w:rPr>
          <w:rFonts w:asciiTheme="majorBidi" w:hAnsiTheme="majorBidi" w:cstheme="majorBidi"/>
          <w:sz w:val="24"/>
          <w:szCs w:val="24"/>
        </w:rPr>
        <w:t xml:space="preserve"> No media change, it seems, is imaginable without staging such a temporal encounter.”</w:t>
      </w:r>
      <w:r w:rsidR="00935B4F" w:rsidRPr="008453EF">
        <w:rPr>
          <w:rFonts w:asciiTheme="majorBidi" w:eastAsia="Times New Roman" w:hAnsiTheme="majorBidi" w:cstheme="majorBidi"/>
          <w:sz w:val="24"/>
          <w:szCs w:val="24"/>
          <w:lang w:bidi="he-IL"/>
        </w:rPr>
        <w:t xml:space="preserve">  Or, a</w:t>
      </w:r>
      <w:r>
        <w:rPr>
          <w:rFonts w:asciiTheme="majorBidi" w:eastAsia="Times New Roman" w:hAnsiTheme="majorBidi" w:cstheme="majorBidi"/>
          <w:sz w:val="24"/>
          <w:szCs w:val="24"/>
          <w:lang w:bidi="he-IL"/>
        </w:rPr>
        <w:t>s Marie-Laure Ryan suggests,</w:t>
      </w:r>
      <w:r w:rsidR="00E363BF" w:rsidRPr="008453EF">
        <w:rPr>
          <w:rFonts w:asciiTheme="majorBidi" w:eastAsia="Times New Roman" w:hAnsiTheme="majorBidi" w:cstheme="majorBidi"/>
          <w:sz w:val="24"/>
          <w:szCs w:val="24"/>
          <w:lang w:bidi="he-IL"/>
        </w:rPr>
        <w:t xml:space="preserve"> “The term ‘new media’ is a sign of our current confusion about where these efforts are leading and our breathlessness at the</w:t>
      </w:r>
      <w:r w:rsidR="00E363BF">
        <w:rPr>
          <w:rFonts w:ascii="Times New Roman" w:eastAsia="Times New Roman" w:hAnsi="Times New Roman" w:cs="Times New Roman"/>
          <w:sz w:val="24"/>
          <w:szCs w:val="24"/>
          <w:lang w:bidi="he-IL"/>
        </w:rPr>
        <w:t xml:space="preserve"> pace of change</w:t>
      </w:r>
      <w:r w:rsidR="00935B4F">
        <w:rPr>
          <w:rFonts w:ascii="Times New Roman" w:eastAsia="Times New Roman" w:hAnsi="Times New Roman" w:cs="Times New Roman"/>
          <w:sz w:val="24"/>
          <w:szCs w:val="24"/>
          <w:lang w:bidi="he-IL"/>
        </w:rPr>
        <w:t>.</w:t>
      </w:r>
      <w:r w:rsidR="005254A2">
        <w:rPr>
          <w:rFonts w:ascii="Times New Roman" w:eastAsia="Times New Roman" w:hAnsi="Times New Roman" w:cs="Times New Roman"/>
          <w:sz w:val="24"/>
          <w:szCs w:val="24"/>
          <w:lang w:bidi="he-IL"/>
        </w:rPr>
        <w:t>” (Ryan</w:t>
      </w:r>
      <w:r w:rsidR="00E363BF">
        <w:rPr>
          <w:rFonts w:ascii="Times New Roman" w:eastAsia="Times New Roman" w:hAnsi="Times New Roman" w:cs="Times New Roman"/>
          <w:sz w:val="24"/>
          <w:szCs w:val="24"/>
          <w:lang w:bidi="he-IL"/>
        </w:rPr>
        <w:t xml:space="preserve"> 3</w:t>
      </w:r>
      <w:r w:rsidR="00DE37C6">
        <w:rPr>
          <w:rFonts w:ascii="Times New Roman" w:eastAsia="Times New Roman" w:hAnsi="Times New Roman" w:cs="Times New Roman"/>
          <w:sz w:val="24"/>
          <w:szCs w:val="24"/>
          <w:lang w:bidi="he-IL"/>
        </w:rPr>
        <w:t>).</w:t>
      </w:r>
      <w:r w:rsidR="005254A2">
        <w:rPr>
          <w:rFonts w:ascii="Times New Roman" w:eastAsia="Times New Roman" w:hAnsi="Times New Roman" w:cs="Times New Roman"/>
          <w:sz w:val="24"/>
          <w:szCs w:val="24"/>
          <w:lang w:bidi="he-IL"/>
        </w:rPr>
        <w:t xml:space="preserve"> The existence of Paul Levinson’s 2009 book </w:t>
      </w:r>
      <w:r w:rsidR="00BA66A3">
        <w:rPr>
          <w:rFonts w:ascii="Times New Roman" w:eastAsia="Times New Roman" w:hAnsi="Times New Roman" w:cs="Times New Roman"/>
          <w:sz w:val="24"/>
          <w:szCs w:val="24"/>
          <w:lang w:bidi="he-IL"/>
        </w:rPr>
        <w:t>en</w:t>
      </w:r>
      <w:r w:rsidR="005254A2">
        <w:rPr>
          <w:rFonts w:ascii="Times New Roman" w:eastAsia="Times New Roman" w:hAnsi="Times New Roman" w:cs="Times New Roman"/>
          <w:sz w:val="24"/>
          <w:szCs w:val="24"/>
          <w:lang w:bidi="he-IL"/>
        </w:rPr>
        <w:t xml:space="preserve">titled </w:t>
      </w:r>
      <w:r w:rsidR="005254A2" w:rsidRPr="005254A2">
        <w:rPr>
          <w:rFonts w:ascii="Times New Roman" w:eastAsia="Times New Roman" w:hAnsi="Times New Roman" w:cs="Times New Roman"/>
          <w:sz w:val="24"/>
          <w:szCs w:val="24"/>
          <w:u w:val="single"/>
          <w:lang w:bidi="he-IL"/>
        </w:rPr>
        <w:t xml:space="preserve">New </w:t>
      </w:r>
      <w:proofErr w:type="spellStart"/>
      <w:r w:rsidR="005254A2" w:rsidRPr="005254A2">
        <w:rPr>
          <w:rFonts w:ascii="Times New Roman" w:eastAsia="Times New Roman" w:hAnsi="Times New Roman" w:cs="Times New Roman"/>
          <w:sz w:val="24"/>
          <w:szCs w:val="24"/>
          <w:u w:val="single"/>
          <w:lang w:bidi="he-IL"/>
        </w:rPr>
        <w:t>New</w:t>
      </w:r>
      <w:proofErr w:type="spellEnd"/>
      <w:r w:rsidR="005254A2" w:rsidRPr="005254A2">
        <w:rPr>
          <w:rFonts w:ascii="Times New Roman" w:eastAsia="Times New Roman" w:hAnsi="Times New Roman" w:cs="Times New Roman"/>
          <w:sz w:val="24"/>
          <w:szCs w:val="24"/>
          <w:u w:val="single"/>
          <w:lang w:bidi="he-IL"/>
        </w:rPr>
        <w:t xml:space="preserve"> Media</w:t>
      </w:r>
      <w:r w:rsidR="00DE37C6">
        <w:rPr>
          <w:rFonts w:ascii="Times New Roman" w:eastAsia="Times New Roman" w:hAnsi="Times New Roman" w:cs="Times New Roman"/>
          <w:sz w:val="24"/>
          <w:szCs w:val="24"/>
          <w:lang w:bidi="he-IL"/>
        </w:rPr>
        <w:t xml:space="preserve"> suggests the term’s vulnerability to instantaneous obsolescence, and media theorist Mark Hansen has suggested that the term embodies a form of “</w:t>
      </w:r>
      <w:proofErr w:type="spellStart"/>
      <w:r w:rsidR="00DE37C6">
        <w:rPr>
          <w:rFonts w:ascii="Times New Roman" w:eastAsia="Times New Roman" w:hAnsi="Times New Roman" w:cs="Times New Roman"/>
          <w:sz w:val="24"/>
          <w:szCs w:val="24"/>
          <w:lang w:bidi="he-IL"/>
        </w:rPr>
        <w:t>presentism</w:t>
      </w:r>
      <w:proofErr w:type="spellEnd"/>
      <w:r w:rsidR="00DE37C6">
        <w:rPr>
          <w:rFonts w:ascii="Times New Roman" w:eastAsia="Times New Roman" w:hAnsi="Times New Roman" w:cs="Times New Roman"/>
          <w:sz w:val="24"/>
          <w:szCs w:val="24"/>
          <w:lang w:bidi="he-IL"/>
        </w:rPr>
        <w:t>” that valorizes the present moment</w:t>
      </w:r>
      <w:r>
        <w:rPr>
          <w:rFonts w:ascii="Times New Roman" w:eastAsia="Times New Roman" w:hAnsi="Times New Roman" w:cs="Times New Roman"/>
          <w:sz w:val="24"/>
          <w:szCs w:val="24"/>
          <w:lang w:bidi="he-IL"/>
        </w:rPr>
        <w:t xml:space="preserve"> </w:t>
      </w:r>
      <w:r w:rsidR="00DE37C6">
        <w:rPr>
          <w:rFonts w:ascii="Times New Roman" w:eastAsia="Times New Roman" w:hAnsi="Times New Roman" w:cs="Times New Roman"/>
          <w:sz w:val="24"/>
          <w:szCs w:val="24"/>
          <w:lang w:bidi="he-IL"/>
        </w:rPr>
        <w:t>above both past and future.</w:t>
      </w:r>
    </w:p>
    <w:p w:rsidR="004D7930" w:rsidRPr="008453EF" w:rsidRDefault="004D7930" w:rsidP="00A71783">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bidi="he-IL"/>
        </w:rPr>
        <w:t xml:space="preserve">*Thus, </w:t>
      </w:r>
      <w:r w:rsidR="00D24775">
        <w:rPr>
          <w:rFonts w:ascii="Times New Roman" w:eastAsia="Times New Roman" w:hAnsi="Times New Roman" w:cs="Times New Roman"/>
          <w:sz w:val="24"/>
          <w:szCs w:val="24"/>
          <w:lang w:bidi="he-IL"/>
        </w:rPr>
        <w:t>the names bestowed on</w:t>
      </w:r>
      <w:r w:rsidR="008453EF">
        <w:rPr>
          <w:rFonts w:ascii="Times New Roman" w:eastAsia="Times New Roman" w:hAnsi="Times New Roman" w:cs="Times New Roman"/>
          <w:sz w:val="24"/>
          <w:szCs w:val="24"/>
          <w:lang w:bidi="he-IL"/>
        </w:rPr>
        <w:t xml:space="preserve"> these emerging areas</w:t>
      </w:r>
      <w:r w:rsidR="00F11632">
        <w:rPr>
          <w:rFonts w:ascii="Times New Roman" w:eastAsia="Times New Roman" w:hAnsi="Times New Roman" w:cs="Times New Roman"/>
          <w:sz w:val="24"/>
          <w:szCs w:val="24"/>
          <w:lang w:bidi="he-IL"/>
        </w:rPr>
        <w:t xml:space="preserve"> explicitly addressed the issue of temporality: </w:t>
      </w:r>
      <w:r w:rsidR="008453EF">
        <w:rPr>
          <w:rFonts w:ascii="Times New Roman" w:eastAsia="Times New Roman" w:hAnsi="Times New Roman" w:cs="Times New Roman"/>
          <w:sz w:val="24"/>
          <w:szCs w:val="24"/>
          <w:lang w:bidi="he-IL"/>
        </w:rPr>
        <w:t xml:space="preserve"> </w:t>
      </w:r>
      <w:r>
        <w:rPr>
          <w:rFonts w:ascii="Times New Roman" w:eastAsia="Times New Roman" w:hAnsi="Times New Roman" w:cs="Times New Roman"/>
          <w:sz w:val="24"/>
          <w:szCs w:val="24"/>
          <w:lang w:bidi="he-IL"/>
        </w:rPr>
        <w:t xml:space="preserve">the humanities reassured us that even </w:t>
      </w:r>
      <w:r w:rsidR="00D24775">
        <w:rPr>
          <w:rFonts w:ascii="Times New Roman" w:eastAsia="Times New Roman" w:hAnsi="Times New Roman" w:cs="Times New Roman"/>
          <w:sz w:val="24"/>
          <w:szCs w:val="24"/>
          <w:lang w:bidi="he-IL"/>
        </w:rPr>
        <w:t>that most traditional of fields was now plugged in…</w:t>
      </w:r>
      <w:r>
        <w:rPr>
          <w:rFonts w:ascii="Times New Roman" w:eastAsia="Times New Roman" w:hAnsi="Times New Roman" w:cs="Times New Roman"/>
          <w:sz w:val="24"/>
          <w:szCs w:val="24"/>
          <w:lang w:bidi="he-IL"/>
        </w:rPr>
        <w:t xml:space="preserve"> while media studies reasserted its willingness to download regular updates.</w:t>
      </w:r>
    </w:p>
    <w:p w:rsidR="008453EF" w:rsidRDefault="0060271F" w:rsidP="00A71783">
      <w:pPr>
        <w:shd w:val="clear" w:color="auto" w:fill="FFFFFF"/>
        <w:spacing w:after="25" w:line="240" w:lineRule="auto"/>
        <w:rPr>
          <w:rFonts w:ascii="Times New Roman" w:eastAsia="Times New Roman" w:hAnsi="Times New Roman" w:cs="Times New Roman"/>
          <w:sz w:val="24"/>
          <w:szCs w:val="24"/>
          <w:lang w:bidi="he-IL"/>
        </w:rPr>
      </w:pPr>
      <w:r w:rsidRPr="00F11632">
        <w:rPr>
          <w:rFonts w:ascii="Times New Roman" w:eastAsia="Times New Roman" w:hAnsi="Times New Roman" w:cs="Times New Roman"/>
          <w:sz w:val="24"/>
          <w:szCs w:val="24"/>
          <w:lang w:bidi="he-IL"/>
        </w:rPr>
        <w:t xml:space="preserve">By stressing their relationship to existing fields, the terms </w:t>
      </w:r>
      <w:r w:rsidR="00EB53BF" w:rsidRPr="00F11632">
        <w:rPr>
          <w:rFonts w:ascii="Times New Roman" w:eastAsia="Times New Roman" w:hAnsi="Times New Roman" w:cs="Times New Roman"/>
          <w:sz w:val="24"/>
          <w:szCs w:val="24"/>
          <w:lang w:bidi="he-IL"/>
        </w:rPr>
        <w:t>Digital H</w:t>
      </w:r>
      <w:r w:rsidR="00316B02" w:rsidRPr="00F11632">
        <w:rPr>
          <w:rFonts w:ascii="Times New Roman" w:eastAsia="Times New Roman" w:hAnsi="Times New Roman" w:cs="Times New Roman"/>
          <w:sz w:val="24"/>
          <w:szCs w:val="24"/>
          <w:lang w:bidi="he-IL"/>
        </w:rPr>
        <w:t>umanities</w:t>
      </w:r>
      <w:r w:rsidRPr="00F11632">
        <w:rPr>
          <w:rFonts w:ascii="Times New Roman" w:eastAsia="Times New Roman" w:hAnsi="Times New Roman" w:cs="Times New Roman"/>
          <w:sz w:val="24"/>
          <w:szCs w:val="24"/>
          <w:lang w:bidi="he-IL"/>
        </w:rPr>
        <w:t xml:space="preserve"> and N</w:t>
      </w:r>
      <w:r w:rsidR="00DE37C6" w:rsidRPr="00F11632">
        <w:rPr>
          <w:rFonts w:ascii="Times New Roman" w:eastAsia="Times New Roman" w:hAnsi="Times New Roman" w:cs="Times New Roman"/>
          <w:sz w:val="24"/>
          <w:szCs w:val="24"/>
          <w:lang w:bidi="he-IL"/>
        </w:rPr>
        <w:t xml:space="preserve">ew </w:t>
      </w:r>
      <w:r w:rsidRPr="00F11632">
        <w:rPr>
          <w:rFonts w:ascii="Times New Roman" w:eastAsia="Times New Roman" w:hAnsi="Times New Roman" w:cs="Times New Roman"/>
          <w:sz w:val="24"/>
          <w:szCs w:val="24"/>
          <w:lang w:bidi="he-IL"/>
        </w:rPr>
        <w:t>M</w:t>
      </w:r>
      <w:r w:rsidR="00DE37C6" w:rsidRPr="00F11632">
        <w:rPr>
          <w:rFonts w:ascii="Times New Roman" w:eastAsia="Times New Roman" w:hAnsi="Times New Roman" w:cs="Times New Roman"/>
          <w:sz w:val="24"/>
          <w:szCs w:val="24"/>
          <w:lang w:bidi="he-IL"/>
        </w:rPr>
        <w:t>edia typify the kind of</w:t>
      </w:r>
      <w:r w:rsidR="004D7930" w:rsidRPr="00F11632">
        <w:rPr>
          <w:rFonts w:ascii="Times New Roman" w:eastAsia="Times New Roman" w:hAnsi="Times New Roman" w:cs="Times New Roman"/>
          <w:sz w:val="24"/>
          <w:szCs w:val="24"/>
          <w:lang w:bidi="he-IL"/>
        </w:rPr>
        <w:t xml:space="preserve"> “rear-view-</w:t>
      </w:r>
      <w:proofErr w:type="spellStart"/>
      <w:r w:rsidR="004D7930" w:rsidRPr="00F11632">
        <w:rPr>
          <w:rFonts w:ascii="Times New Roman" w:eastAsia="Times New Roman" w:hAnsi="Times New Roman" w:cs="Times New Roman"/>
          <w:sz w:val="24"/>
          <w:szCs w:val="24"/>
          <w:lang w:bidi="he-IL"/>
        </w:rPr>
        <w:t>mirrorism</w:t>
      </w:r>
      <w:proofErr w:type="spellEnd"/>
      <w:r w:rsidR="004D7930" w:rsidRPr="00F11632">
        <w:rPr>
          <w:rFonts w:ascii="Times New Roman" w:eastAsia="Times New Roman" w:hAnsi="Times New Roman" w:cs="Times New Roman"/>
          <w:sz w:val="24"/>
          <w:szCs w:val="24"/>
          <w:lang w:bidi="he-IL"/>
        </w:rPr>
        <w:t>” that has been aptly noted in relation to technological change more generally</w:t>
      </w:r>
      <w:r w:rsidR="004D7930">
        <w:rPr>
          <w:rFonts w:ascii="Times New Roman" w:eastAsia="Times New Roman" w:hAnsi="Times New Roman" w:cs="Times New Roman"/>
          <w:sz w:val="24"/>
          <w:szCs w:val="24"/>
          <w:lang w:bidi="he-IL"/>
        </w:rPr>
        <w:t xml:space="preserve"> (Le</w:t>
      </w:r>
      <w:r w:rsidR="00935B4F">
        <w:rPr>
          <w:rFonts w:ascii="Times New Roman" w:eastAsia="Times New Roman" w:hAnsi="Times New Roman" w:cs="Times New Roman"/>
          <w:sz w:val="24"/>
          <w:szCs w:val="24"/>
          <w:lang w:bidi="he-IL"/>
        </w:rPr>
        <w:t>vinson q/Fitzpatrick; S. Joyce)</w:t>
      </w:r>
      <w:r w:rsidR="00DE37C6">
        <w:rPr>
          <w:rFonts w:ascii="Times New Roman" w:eastAsia="Times New Roman" w:hAnsi="Times New Roman" w:cs="Times New Roman"/>
          <w:sz w:val="24"/>
          <w:szCs w:val="24"/>
          <w:lang w:bidi="he-IL"/>
        </w:rPr>
        <w:t>.  Describing</w:t>
      </w:r>
      <w:r w:rsidR="004D7930">
        <w:rPr>
          <w:rFonts w:ascii="Times New Roman" w:eastAsia="Times New Roman" w:hAnsi="Times New Roman" w:cs="Times New Roman"/>
          <w:sz w:val="24"/>
          <w:szCs w:val="24"/>
          <w:lang w:bidi="he-IL"/>
        </w:rPr>
        <w:t xml:space="preserve"> new </w:t>
      </w:r>
      <w:r w:rsidR="00DE37C6">
        <w:rPr>
          <w:rFonts w:ascii="Times New Roman" w:eastAsia="Times New Roman" w:hAnsi="Times New Roman" w:cs="Times New Roman"/>
          <w:sz w:val="24"/>
          <w:szCs w:val="24"/>
          <w:lang w:bidi="he-IL"/>
        </w:rPr>
        <w:t>technologies</w:t>
      </w:r>
      <w:r w:rsidR="004D7930">
        <w:rPr>
          <w:rFonts w:ascii="Times New Roman" w:eastAsia="Times New Roman" w:hAnsi="Times New Roman" w:cs="Times New Roman"/>
          <w:sz w:val="24"/>
          <w:szCs w:val="24"/>
          <w:lang w:bidi="he-IL"/>
        </w:rPr>
        <w:t xml:space="preserve"> in terms th</w:t>
      </w:r>
      <w:r w:rsidR="00DE37C6">
        <w:rPr>
          <w:rFonts w:ascii="Times New Roman" w:eastAsia="Times New Roman" w:hAnsi="Times New Roman" w:cs="Times New Roman"/>
          <w:sz w:val="24"/>
          <w:szCs w:val="24"/>
          <w:lang w:bidi="he-IL"/>
        </w:rPr>
        <w:t>at reference their predecessors does have the effect</w:t>
      </w:r>
      <w:r>
        <w:rPr>
          <w:rFonts w:ascii="Times New Roman" w:eastAsia="Times New Roman" w:hAnsi="Times New Roman" w:cs="Times New Roman"/>
          <w:sz w:val="24"/>
          <w:szCs w:val="24"/>
          <w:lang w:bidi="he-IL"/>
        </w:rPr>
        <w:t xml:space="preserve"> </w:t>
      </w:r>
      <w:r w:rsidR="00935B4F">
        <w:rPr>
          <w:rFonts w:ascii="Times New Roman" w:eastAsia="Times New Roman" w:hAnsi="Times New Roman" w:cs="Times New Roman"/>
          <w:sz w:val="24"/>
          <w:szCs w:val="24"/>
          <w:lang w:bidi="he-IL"/>
        </w:rPr>
        <w:t>of evoking that which</w:t>
      </w:r>
      <w:r w:rsidR="00863885">
        <w:rPr>
          <w:rFonts w:ascii="Times New Roman" w:eastAsia="Times New Roman" w:hAnsi="Times New Roman" w:cs="Times New Roman"/>
          <w:sz w:val="24"/>
          <w:szCs w:val="24"/>
          <w:lang w:bidi="he-IL"/>
        </w:rPr>
        <w:t xml:space="preserve"> is lost;</w:t>
      </w:r>
      <w:r w:rsidR="00DE37C6">
        <w:rPr>
          <w:rFonts w:ascii="Times New Roman" w:eastAsia="Times New Roman" w:hAnsi="Times New Roman" w:cs="Times New Roman"/>
          <w:sz w:val="24"/>
          <w:szCs w:val="24"/>
          <w:lang w:bidi="he-IL"/>
        </w:rPr>
        <w:t xml:space="preserve"> </w:t>
      </w:r>
      <w:r w:rsidR="00935B4F">
        <w:rPr>
          <w:rFonts w:ascii="Times New Roman" w:eastAsia="Times New Roman" w:hAnsi="Times New Roman" w:cs="Times New Roman"/>
          <w:sz w:val="24"/>
          <w:szCs w:val="24"/>
          <w:lang w:bidi="he-IL"/>
        </w:rPr>
        <w:t xml:space="preserve"> we may fear that</w:t>
      </w:r>
      <w:r>
        <w:rPr>
          <w:rFonts w:ascii="Times New Roman" w:eastAsia="Times New Roman" w:hAnsi="Times New Roman" w:cs="Times New Roman"/>
          <w:sz w:val="24"/>
          <w:szCs w:val="24"/>
          <w:lang w:bidi="he-IL"/>
        </w:rPr>
        <w:t>, as with</w:t>
      </w:r>
      <w:r w:rsidR="004D7930">
        <w:rPr>
          <w:rFonts w:ascii="Times New Roman" w:eastAsia="Times New Roman" w:hAnsi="Times New Roman" w:cs="Times New Roman"/>
          <w:sz w:val="24"/>
          <w:szCs w:val="24"/>
          <w:lang w:bidi="he-IL"/>
        </w:rPr>
        <w:t xml:space="preserve"> the </w:t>
      </w:r>
      <w:r>
        <w:rPr>
          <w:rFonts w:ascii="Times New Roman" w:eastAsia="Times New Roman" w:hAnsi="Times New Roman" w:cs="Times New Roman"/>
          <w:sz w:val="24"/>
          <w:szCs w:val="24"/>
          <w:lang w:bidi="he-IL"/>
        </w:rPr>
        <w:t>‘</w:t>
      </w:r>
      <w:r w:rsidR="004D7930">
        <w:rPr>
          <w:rFonts w:ascii="Times New Roman" w:eastAsia="Times New Roman" w:hAnsi="Times New Roman" w:cs="Times New Roman"/>
          <w:sz w:val="24"/>
          <w:szCs w:val="24"/>
          <w:lang w:bidi="he-IL"/>
        </w:rPr>
        <w:t>horseless carriage</w:t>
      </w:r>
      <w:r>
        <w:rPr>
          <w:rFonts w:ascii="Times New Roman" w:eastAsia="Times New Roman" w:hAnsi="Times New Roman" w:cs="Times New Roman"/>
          <w:sz w:val="24"/>
          <w:szCs w:val="24"/>
          <w:lang w:bidi="he-IL"/>
        </w:rPr>
        <w:t>’</w:t>
      </w:r>
      <w:r w:rsidR="004D7930">
        <w:rPr>
          <w:rFonts w:ascii="Times New Roman" w:eastAsia="Times New Roman" w:hAnsi="Times New Roman" w:cs="Times New Roman"/>
          <w:sz w:val="24"/>
          <w:szCs w:val="24"/>
          <w:lang w:bidi="he-IL"/>
        </w:rPr>
        <w:t xml:space="preserve"> or the </w:t>
      </w:r>
      <w:r>
        <w:rPr>
          <w:rFonts w:ascii="Times New Roman" w:eastAsia="Times New Roman" w:hAnsi="Times New Roman" w:cs="Times New Roman"/>
          <w:sz w:val="24"/>
          <w:szCs w:val="24"/>
          <w:lang w:bidi="he-IL"/>
        </w:rPr>
        <w:t>‘</w:t>
      </w:r>
      <w:r w:rsidR="004D7930">
        <w:rPr>
          <w:rFonts w:ascii="Times New Roman" w:eastAsia="Times New Roman" w:hAnsi="Times New Roman" w:cs="Times New Roman"/>
          <w:sz w:val="24"/>
          <w:szCs w:val="24"/>
          <w:lang w:bidi="he-IL"/>
        </w:rPr>
        <w:t>wireless radio</w:t>
      </w:r>
      <w:r>
        <w:rPr>
          <w:rFonts w:ascii="Times New Roman" w:eastAsia="Times New Roman" w:hAnsi="Times New Roman" w:cs="Times New Roman"/>
          <w:sz w:val="24"/>
          <w:szCs w:val="24"/>
          <w:lang w:bidi="he-IL"/>
        </w:rPr>
        <w:t>’</w:t>
      </w:r>
      <w:r w:rsidR="004D7930">
        <w:rPr>
          <w:rFonts w:ascii="Times New Roman" w:eastAsia="Times New Roman" w:hAnsi="Times New Roman" w:cs="Times New Roman"/>
          <w:sz w:val="24"/>
          <w:szCs w:val="24"/>
          <w:lang w:bidi="he-IL"/>
        </w:rPr>
        <w:t xml:space="preserve">,  </w:t>
      </w:r>
      <w:r>
        <w:rPr>
          <w:rFonts w:ascii="Times New Roman" w:eastAsia="Times New Roman" w:hAnsi="Times New Roman" w:cs="Times New Roman"/>
          <w:sz w:val="24"/>
          <w:szCs w:val="24"/>
          <w:lang w:bidi="he-IL"/>
        </w:rPr>
        <w:t>the adjective</w:t>
      </w:r>
      <w:r w:rsidR="004D7930">
        <w:rPr>
          <w:rFonts w:ascii="Times New Roman" w:eastAsia="Times New Roman" w:hAnsi="Times New Roman" w:cs="Times New Roman"/>
          <w:sz w:val="24"/>
          <w:szCs w:val="24"/>
          <w:lang w:bidi="he-IL"/>
        </w:rPr>
        <w:t xml:space="preserve"> “digital</w:t>
      </w:r>
      <w:r>
        <w:rPr>
          <w:rFonts w:ascii="Times New Roman" w:eastAsia="Times New Roman" w:hAnsi="Times New Roman" w:cs="Times New Roman"/>
          <w:sz w:val="24"/>
          <w:szCs w:val="24"/>
          <w:lang w:bidi="he-IL"/>
        </w:rPr>
        <w:t xml:space="preserve">” </w:t>
      </w:r>
      <w:r w:rsidR="004D7930">
        <w:rPr>
          <w:rFonts w:ascii="Times New Roman" w:eastAsia="Times New Roman" w:hAnsi="Times New Roman" w:cs="Times New Roman"/>
          <w:sz w:val="24"/>
          <w:szCs w:val="24"/>
          <w:lang w:bidi="he-IL"/>
        </w:rPr>
        <w:t xml:space="preserve"> marks the </w:t>
      </w:r>
      <w:r w:rsidR="004D7930" w:rsidRPr="00DE37C6">
        <w:rPr>
          <w:rFonts w:ascii="Times New Roman" w:eastAsia="Times New Roman" w:hAnsi="Times New Roman" w:cs="Times New Roman"/>
          <w:sz w:val="24"/>
          <w:szCs w:val="24"/>
          <w:u w:val="single"/>
          <w:lang w:bidi="he-IL"/>
        </w:rPr>
        <w:t>absence</w:t>
      </w:r>
      <w:r w:rsidR="004D7930">
        <w:rPr>
          <w:rFonts w:ascii="Times New Roman" w:eastAsia="Times New Roman" w:hAnsi="Times New Roman" w:cs="Times New Roman"/>
          <w:sz w:val="24"/>
          <w:szCs w:val="24"/>
          <w:lang w:bidi="he-IL"/>
        </w:rPr>
        <w:t xml:space="preserve"> of something crucial</w:t>
      </w:r>
      <w:r>
        <w:rPr>
          <w:rFonts w:ascii="Times New Roman" w:eastAsia="Times New Roman" w:hAnsi="Times New Roman" w:cs="Times New Roman"/>
          <w:sz w:val="24"/>
          <w:szCs w:val="24"/>
          <w:lang w:bidi="he-IL"/>
        </w:rPr>
        <w:t xml:space="preserve"> in the new humanities</w:t>
      </w:r>
      <w:r w:rsidR="004D7930">
        <w:rPr>
          <w:rFonts w:ascii="Times New Roman" w:eastAsia="Times New Roman" w:hAnsi="Times New Roman" w:cs="Times New Roman"/>
          <w:sz w:val="24"/>
          <w:szCs w:val="24"/>
          <w:lang w:bidi="he-IL"/>
        </w:rPr>
        <w:t xml:space="preserve">:  the encounter between individual human minds that has characterized humanistic inquiry for centuries.  </w:t>
      </w:r>
    </w:p>
    <w:p w:rsidR="00D24775" w:rsidRDefault="00D24775" w:rsidP="00691B4D">
      <w:pPr>
        <w:spacing w:line="240" w:lineRule="auto"/>
        <w:rPr>
          <w:rFonts w:ascii="Times New Roman" w:eastAsia="Times New Roman" w:hAnsi="Times New Roman" w:cs="Times New Roman"/>
          <w:sz w:val="24"/>
          <w:szCs w:val="24"/>
          <w:lang w:bidi="he-IL"/>
        </w:rPr>
      </w:pPr>
    </w:p>
    <w:p w:rsidR="00691B4D" w:rsidRDefault="00863885" w:rsidP="00691B4D">
      <w:pPr>
        <w:spacing w:line="240" w:lineRule="auto"/>
        <w:rPr>
          <w:rFonts w:ascii="Times New Roman" w:hAnsi="Times New Roman" w:cs="Times New Roman"/>
          <w:sz w:val="24"/>
          <w:szCs w:val="24"/>
        </w:rPr>
      </w:pPr>
      <w:r>
        <w:rPr>
          <w:rFonts w:ascii="Times New Roman" w:hAnsi="Times New Roman" w:cs="Times New Roman"/>
          <w:sz w:val="24"/>
          <w:szCs w:val="24"/>
        </w:rPr>
        <w:t xml:space="preserve">A primary goal </w:t>
      </w:r>
      <w:r w:rsidR="00D24775">
        <w:rPr>
          <w:rFonts w:ascii="Times New Roman" w:hAnsi="Times New Roman" w:cs="Times New Roman"/>
          <w:sz w:val="24"/>
          <w:szCs w:val="24"/>
        </w:rPr>
        <w:t>of naming a new field, like</w:t>
      </w:r>
      <w:r w:rsidR="00691B4D">
        <w:rPr>
          <w:rFonts w:ascii="Times New Roman" w:hAnsi="Times New Roman" w:cs="Times New Roman"/>
          <w:sz w:val="24"/>
          <w:szCs w:val="24"/>
        </w:rPr>
        <w:t xml:space="preserve"> “</w:t>
      </w:r>
      <w:proofErr w:type="spellStart"/>
      <w:r w:rsidR="00691B4D">
        <w:rPr>
          <w:rFonts w:ascii="Times New Roman" w:hAnsi="Times New Roman" w:cs="Times New Roman"/>
          <w:sz w:val="24"/>
          <w:szCs w:val="24"/>
        </w:rPr>
        <w:t>ecocriticism</w:t>
      </w:r>
      <w:proofErr w:type="spellEnd"/>
      <w:r w:rsidR="00691B4D">
        <w:rPr>
          <w:rFonts w:ascii="Times New Roman" w:hAnsi="Times New Roman" w:cs="Times New Roman"/>
          <w:sz w:val="24"/>
          <w:szCs w:val="24"/>
        </w:rPr>
        <w:t>”</w:t>
      </w:r>
      <w:r>
        <w:rPr>
          <w:rFonts w:ascii="Times New Roman" w:hAnsi="Times New Roman" w:cs="Times New Roman"/>
          <w:sz w:val="24"/>
          <w:szCs w:val="24"/>
        </w:rPr>
        <w:t xml:space="preserve"> or</w:t>
      </w:r>
      <w:r w:rsidR="00691B4D">
        <w:rPr>
          <w:rFonts w:ascii="Times New Roman" w:hAnsi="Times New Roman" w:cs="Times New Roman"/>
          <w:sz w:val="24"/>
          <w:szCs w:val="24"/>
        </w:rPr>
        <w:t xml:space="preserve"> “disability studies,”</w:t>
      </w:r>
      <w:r w:rsidR="00D24775">
        <w:rPr>
          <w:rFonts w:ascii="Times New Roman" w:hAnsi="Times New Roman" w:cs="Times New Roman"/>
          <w:sz w:val="24"/>
          <w:szCs w:val="24"/>
        </w:rPr>
        <w:t xml:space="preserve"> is to</w:t>
      </w:r>
      <w:r w:rsidR="00BA66A3">
        <w:rPr>
          <w:rFonts w:ascii="Times New Roman" w:hAnsi="Times New Roman" w:cs="Times New Roman"/>
          <w:sz w:val="24"/>
          <w:szCs w:val="24"/>
        </w:rPr>
        <w:t xml:space="preserve"> </w:t>
      </w:r>
      <w:r>
        <w:rPr>
          <w:rFonts w:ascii="Times New Roman" w:hAnsi="Times New Roman" w:cs="Times New Roman"/>
          <w:sz w:val="24"/>
          <w:szCs w:val="24"/>
        </w:rPr>
        <w:t>identify a coherent subject or methodology, and define an audience of like-minded schola</w:t>
      </w:r>
      <w:r w:rsidR="00691B4D">
        <w:rPr>
          <w:rFonts w:ascii="Times New Roman" w:hAnsi="Times New Roman" w:cs="Times New Roman"/>
          <w:sz w:val="24"/>
          <w:szCs w:val="24"/>
        </w:rPr>
        <w:t>rs. An important question to ask, then, is:</w:t>
      </w:r>
      <w:r>
        <w:rPr>
          <w:rFonts w:ascii="Times New Roman" w:hAnsi="Times New Roman" w:cs="Times New Roman"/>
          <w:sz w:val="24"/>
          <w:szCs w:val="24"/>
        </w:rPr>
        <w:t xml:space="preserve">  </w:t>
      </w:r>
    </w:p>
    <w:p w:rsidR="008C052F" w:rsidRPr="005254A2" w:rsidRDefault="00EB53BF" w:rsidP="00691B4D">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w:t>
      </w:r>
      <w:r w:rsidR="00863885" w:rsidRPr="00863885">
        <w:rPr>
          <w:rFonts w:ascii="Times New Roman" w:hAnsi="Times New Roman" w:cs="Times New Roman"/>
          <w:b/>
          <w:bCs/>
          <w:sz w:val="24"/>
          <w:szCs w:val="24"/>
        </w:rPr>
        <w:t>Is</w:t>
      </w:r>
      <w:proofErr w:type="gramEnd"/>
      <w:r w:rsidR="00863885" w:rsidRPr="00863885">
        <w:rPr>
          <w:rFonts w:ascii="Times New Roman" w:hAnsi="Times New Roman" w:cs="Times New Roman"/>
          <w:b/>
          <w:bCs/>
          <w:sz w:val="24"/>
          <w:szCs w:val="24"/>
        </w:rPr>
        <w:t xml:space="preserve"> </w:t>
      </w:r>
      <w:r w:rsidR="00316B02">
        <w:rPr>
          <w:rFonts w:ascii="Times New Roman" w:hAnsi="Times New Roman" w:cs="Times New Roman"/>
          <w:b/>
          <w:bCs/>
          <w:sz w:val="24"/>
          <w:szCs w:val="24"/>
        </w:rPr>
        <w:t>digital humanities</w:t>
      </w:r>
      <w:r w:rsidR="00863885" w:rsidRPr="00863885">
        <w:rPr>
          <w:rFonts w:ascii="Times New Roman" w:hAnsi="Times New Roman" w:cs="Times New Roman"/>
          <w:b/>
          <w:bCs/>
          <w:sz w:val="24"/>
          <w:szCs w:val="24"/>
        </w:rPr>
        <w:t xml:space="preserve"> a </w:t>
      </w:r>
      <w:r w:rsidR="00863885">
        <w:rPr>
          <w:rFonts w:ascii="Times New Roman" w:hAnsi="Times New Roman" w:cs="Times New Roman"/>
          <w:b/>
          <w:bCs/>
          <w:sz w:val="24"/>
          <w:szCs w:val="24"/>
        </w:rPr>
        <w:t xml:space="preserve">field or </w:t>
      </w:r>
      <w:r w:rsidR="00863885" w:rsidRPr="00863885">
        <w:rPr>
          <w:rFonts w:ascii="Times New Roman" w:hAnsi="Times New Roman" w:cs="Times New Roman"/>
          <w:b/>
          <w:bCs/>
          <w:sz w:val="24"/>
          <w:szCs w:val="24"/>
        </w:rPr>
        <w:t xml:space="preserve">discipline in the traditional sense? </w:t>
      </w:r>
      <w:r w:rsidR="00863885">
        <w:rPr>
          <w:rFonts w:ascii="Times New Roman" w:hAnsi="Times New Roman" w:cs="Times New Roman"/>
          <w:sz w:val="24"/>
          <w:szCs w:val="24"/>
        </w:rPr>
        <w:t xml:space="preserve">Most of its practitioners would say no. </w:t>
      </w:r>
      <w:r w:rsidR="00691B4D">
        <w:rPr>
          <w:rFonts w:ascii="Times New Roman" w:hAnsi="Times New Roman" w:cs="Times New Roman"/>
          <w:sz w:val="24"/>
          <w:szCs w:val="24"/>
        </w:rPr>
        <w:t>The</w:t>
      </w:r>
      <w:r w:rsidR="005254A2">
        <w:rPr>
          <w:rFonts w:ascii="Times New Roman" w:hAnsi="Times New Roman" w:cs="Times New Roman"/>
          <w:sz w:val="24"/>
          <w:szCs w:val="24"/>
        </w:rPr>
        <w:t xml:space="preserve"> 2009 </w:t>
      </w:r>
      <w:r w:rsidR="00316B02">
        <w:rPr>
          <w:rFonts w:ascii="Times New Roman" w:hAnsi="Times New Roman" w:cs="Times New Roman"/>
          <w:sz w:val="24"/>
          <w:szCs w:val="24"/>
        </w:rPr>
        <w:t xml:space="preserve">UCLA </w:t>
      </w:r>
      <w:r w:rsidR="00691B4D">
        <w:rPr>
          <w:rFonts w:ascii="Times New Roman" w:hAnsi="Times New Roman" w:cs="Times New Roman"/>
          <w:sz w:val="24"/>
          <w:szCs w:val="24"/>
        </w:rPr>
        <w:t>“</w:t>
      </w:r>
      <w:r w:rsidR="005254A2">
        <w:rPr>
          <w:rFonts w:ascii="Times New Roman" w:hAnsi="Times New Roman" w:cs="Times New Roman"/>
          <w:sz w:val="24"/>
          <w:szCs w:val="24"/>
        </w:rPr>
        <w:t xml:space="preserve">Manifesto for </w:t>
      </w:r>
      <w:r w:rsidR="00691B4D">
        <w:rPr>
          <w:rFonts w:ascii="Times New Roman" w:hAnsi="Times New Roman" w:cs="Times New Roman"/>
          <w:sz w:val="24"/>
          <w:szCs w:val="24"/>
        </w:rPr>
        <w:t>Digital H</w:t>
      </w:r>
      <w:r w:rsidR="00316B02">
        <w:rPr>
          <w:rFonts w:ascii="Times New Roman" w:hAnsi="Times New Roman" w:cs="Times New Roman"/>
          <w:sz w:val="24"/>
          <w:szCs w:val="24"/>
        </w:rPr>
        <w:t>umanities</w:t>
      </w:r>
      <w:r w:rsidR="00691B4D">
        <w:rPr>
          <w:rFonts w:ascii="Times New Roman" w:hAnsi="Times New Roman" w:cs="Times New Roman"/>
          <w:sz w:val="24"/>
          <w:szCs w:val="24"/>
        </w:rPr>
        <w:t>”</w:t>
      </w:r>
      <w:r w:rsidR="005254A2">
        <w:rPr>
          <w:rFonts w:ascii="Times New Roman" w:hAnsi="Times New Roman" w:cs="Times New Roman"/>
          <w:sz w:val="24"/>
          <w:szCs w:val="24"/>
        </w:rPr>
        <w:t xml:space="preserve"> describes it as</w:t>
      </w:r>
      <w:r w:rsidR="000E304C">
        <w:rPr>
          <w:rFonts w:ascii="Times New Roman" w:hAnsi="Times New Roman" w:cs="Times New Roman"/>
          <w:sz w:val="24"/>
          <w:szCs w:val="24"/>
        </w:rPr>
        <w:t>,</w:t>
      </w:r>
      <w:r w:rsidR="005254A2">
        <w:rPr>
          <w:rFonts w:ascii="Times New Roman" w:hAnsi="Times New Roman" w:cs="Times New Roman"/>
          <w:sz w:val="24"/>
          <w:szCs w:val="24"/>
        </w:rPr>
        <w:t xml:space="preserve"> “not a field, but an array of convergent practices” (</w:t>
      </w:r>
      <w:proofErr w:type="spellStart"/>
      <w:r w:rsidR="005254A2">
        <w:rPr>
          <w:rFonts w:ascii="Times New Roman" w:hAnsi="Times New Roman" w:cs="Times New Roman"/>
          <w:sz w:val="24"/>
          <w:szCs w:val="24"/>
        </w:rPr>
        <w:t>Presner</w:t>
      </w:r>
      <w:proofErr w:type="spellEnd"/>
      <w:r w:rsidR="005254A2">
        <w:rPr>
          <w:rFonts w:ascii="Times New Roman" w:hAnsi="Times New Roman" w:cs="Times New Roman"/>
          <w:sz w:val="24"/>
          <w:szCs w:val="24"/>
        </w:rPr>
        <w:t xml:space="preserve">, Todd, et. </w:t>
      </w:r>
      <w:r w:rsidR="00316B02">
        <w:rPr>
          <w:rFonts w:ascii="Times New Roman" w:hAnsi="Times New Roman" w:cs="Times New Roman"/>
          <w:sz w:val="24"/>
          <w:szCs w:val="24"/>
        </w:rPr>
        <w:t>a</w:t>
      </w:r>
      <w:r w:rsidR="005254A2">
        <w:rPr>
          <w:rFonts w:ascii="Times New Roman" w:hAnsi="Times New Roman" w:cs="Times New Roman"/>
          <w:sz w:val="24"/>
          <w:szCs w:val="24"/>
        </w:rPr>
        <w:t>l.)</w:t>
      </w:r>
      <w:r w:rsidR="00691B4D">
        <w:rPr>
          <w:rFonts w:ascii="Times New Roman" w:hAnsi="Times New Roman" w:cs="Times New Roman"/>
          <w:sz w:val="24"/>
          <w:szCs w:val="24"/>
        </w:rPr>
        <w:t xml:space="preserve">. </w:t>
      </w:r>
      <w:r w:rsidR="005254A2">
        <w:rPr>
          <w:rFonts w:ascii="Times New Roman" w:hAnsi="Times New Roman" w:cs="Times New Roman"/>
          <w:sz w:val="24"/>
          <w:szCs w:val="24"/>
        </w:rPr>
        <w:t xml:space="preserve"> </w:t>
      </w:r>
      <w:r w:rsidR="00863885">
        <w:rPr>
          <w:rFonts w:ascii="Times New Roman" w:hAnsi="Times New Roman" w:cs="Times New Roman"/>
          <w:sz w:val="24"/>
          <w:szCs w:val="24"/>
        </w:rPr>
        <w:t xml:space="preserve">Lisa Spiro points out that as “the </w:t>
      </w:r>
      <w:r w:rsidR="00316B02">
        <w:rPr>
          <w:rFonts w:ascii="Times New Roman" w:hAnsi="Times New Roman" w:cs="Times New Roman"/>
          <w:sz w:val="24"/>
          <w:szCs w:val="24"/>
        </w:rPr>
        <w:t>digital humanities</w:t>
      </w:r>
      <w:r w:rsidR="00863885">
        <w:rPr>
          <w:rFonts w:ascii="Times New Roman" w:hAnsi="Times New Roman" w:cs="Times New Roman"/>
          <w:sz w:val="24"/>
          <w:szCs w:val="24"/>
        </w:rPr>
        <w:t xml:space="preserve"> community includes people with different disciplines, methodological approaches, professional roles, and theoretical inclinations”</w:t>
      </w:r>
      <w:r w:rsidR="00A52AE9">
        <w:rPr>
          <w:rFonts w:ascii="Times New Roman" w:hAnsi="Times New Roman" w:cs="Times New Roman"/>
          <w:sz w:val="24"/>
          <w:szCs w:val="24"/>
        </w:rPr>
        <w:t xml:space="preserve"> (Spiro 16)</w:t>
      </w:r>
      <w:proofErr w:type="gramStart"/>
      <w:r w:rsidR="00A52AE9">
        <w:rPr>
          <w:rFonts w:ascii="Times New Roman" w:hAnsi="Times New Roman" w:cs="Times New Roman"/>
          <w:sz w:val="24"/>
          <w:szCs w:val="24"/>
        </w:rPr>
        <w:t>,</w:t>
      </w:r>
      <w:r w:rsidR="005254A2">
        <w:rPr>
          <w:rFonts w:ascii="Times New Roman" w:hAnsi="Times New Roman" w:cs="Times New Roman"/>
          <w:sz w:val="24"/>
          <w:szCs w:val="24"/>
        </w:rPr>
        <w:t xml:space="preserve">  defining</w:t>
      </w:r>
      <w:proofErr w:type="gramEnd"/>
      <w:r w:rsidR="005254A2">
        <w:rPr>
          <w:rFonts w:ascii="Times New Roman" w:hAnsi="Times New Roman" w:cs="Times New Roman"/>
          <w:sz w:val="24"/>
          <w:szCs w:val="24"/>
        </w:rPr>
        <w:t xml:space="preserve"> </w:t>
      </w:r>
      <w:r w:rsidR="00316B02">
        <w:rPr>
          <w:rFonts w:ascii="Times New Roman" w:hAnsi="Times New Roman" w:cs="Times New Roman"/>
          <w:sz w:val="24"/>
          <w:szCs w:val="24"/>
        </w:rPr>
        <w:t xml:space="preserve">digital </w:t>
      </w:r>
      <w:r w:rsidR="00316B02">
        <w:rPr>
          <w:rFonts w:ascii="Times New Roman" w:hAnsi="Times New Roman" w:cs="Times New Roman"/>
          <w:sz w:val="24"/>
          <w:szCs w:val="24"/>
        </w:rPr>
        <w:lastRenderedPageBreak/>
        <w:t>humanities</w:t>
      </w:r>
      <w:r w:rsidR="00863885">
        <w:rPr>
          <w:rFonts w:ascii="Times New Roman" w:hAnsi="Times New Roman" w:cs="Times New Roman"/>
          <w:sz w:val="24"/>
          <w:szCs w:val="24"/>
        </w:rPr>
        <w:t xml:space="preserve"> is a difficult task.  Moreover, </w:t>
      </w:r>
      <w:r w:rsidR="00F11632">
        <w:rPr>
          <w:rFonts w:ascii="Times New Roman" w:hAnsi="Times New Roman" w:cs="Times New Roman"/>
          <w:sz w:val="24"/>
          <w:szCs w:val="24"/>
        </w:rPr>
        <w:t>digital humanities</w:t>
      </w:r>
      <w:r w:rsidR="00A52AE9">
        <w:rPr>
          <w:rFonts w:ascii="Times New Roman" w:hAnsi="Times New Roman" w:cs="Times New Roman"/>
          <w:sz w:val="24"/>
          <w:szCs w:val="24"/>
        </w:rPr>
        <w:t xml:space="preserve"> continues to b</w:t>
      </w:r>
      <w:r w:rsidR="008C052F">
        <w:rPr>
          <w:rFonts w:ascii="Times New Roman" w:hAnsi="Times New Roman" w:cs="Times New Roman"/>
          <w:sz w:val="24"/>
          <w:szCs w:val="24"/>
        </w:rPr>
        <w:t>e vexed</w:t>
      </w:r>
      <w:r w:rsidR="00A52AE9">
        <w:rPr>
          <w:rFonts w:ascii="Times New Roman" w:hAnsi="Times New Roman" w:cs="Times New Roman"/>
          <w:sz w:val="24"/>
          <w:szCs w:val="24"/>
        </w:rPr>
        <w:t xml:space="preserve"> by the</w:t>
      </w:r>
      <w:r w:rsidR="008C052F">
        <w:rPr>
          <w:rFonts w:ascii="Times New Roman" w:hAnsi="Times New Roman" w:cs="Times New Roman"/>
          <w:sz w:val="24"/>
          <w:szCs w:val="24"/>
        </w:rPr>
        <w:t xml:space="preserve"> conflicting claims of an inclusive, </w:t>
      </w:r>
      <w:r w:rsidR="00316B02">
        <w:rPr>
          <w:rFonts w:ascii="Times New Roman" w:hAnsi="Times New Roman" w:cs="Times New Roman"/>
          <w:sz w:val="24"/>
          <w:szCs w:val="24"/>
        </w:rPr>
        <w:t xml:space="preserve">so-called </w:t>
      </w:r>
      <w:r w:rsidR="00A52AE9">
        <w:rPr>
          <w:rFonts w:ascii="Times New Roman" w:hAnsi="Times New Roman" w:cs="Times New Roman"/>
          <w:sz w:val="24"/>
          <w:szCs w:val="24"/>
        </w:rPr>
        <w:t xml:space="preserve">“Big Tent </w:t>
      </w:r>
      <w:r w:rsidR="00691B4D">
        <w:rPr>
          <w:rFonts w:ascii="Times New Roman" w:hAnsi="Times New Roman" w:cs="Times New Roman"/>
          <w:sz w:val="24"/>
          <w:szCs w:val="24"/>
        </w:rPr>
        <w:t>Digital H</w:t>
      </w:r>
      <w:r w:rsidR="00316B02">
        <w:rPr>
          <w:rFonts w:ascii="Times New Roman" w:hAnsi="Times New Roman" w:cs="Times New Roman"/>
          <w:sz w:val="24"/>
          <w:szCs w:val="24"/>
        </w:rPr>
        <w:t>umanities</w:t>
      </w:r>
      <w:r w:rsidR="008C052F">
        <w:rPr>
          <w:rFonts w:ascii="Times New Roman" w:hAnsi="Times New Roman" w:cs="Times New Roman"/>
          <w:sz w:val="24"/>
          <w:szCs w:val="24"/>
        </w:rPr>
        <w:t>,</w:t>
      </w:r>
      <w:r w:rsidR="00A52AE9">
        <w:rPr>
          <w:rFonts w:ascii="Times New Roman" w:hAnsi="Times New Roman" w:cs="Times New Roman"/>
          <w:sz w:val="24"/>
          <w:szCs w:val="24"/>
        </w:rPr>
        <w:t xml:space="preserve">” </w:t>
      </w:r>
      <w:r w:rsidR="008C052F">
        <w:rPr>
          <w:rFonts w:ascii="Times New Roman" w:hAnsi="Times New Roman" w:cs="Times New Roman"/>
          <w:sz w:val="24"/>
          <w:szCs w:val="24"/>
        </w:rPr>
        <w:t xml:space="preserve"> and the desire of </w:t>
      </w:r>
      <w:r w:rsidR="00316B02">
        <w:rPr>
          <w:rFonts w:ascii="Times New Roman" w:hAnsi="Times New Roman" w:cs="Times New Roman"/>
          <w:sz w:val="24"/>
          <w:szCs w:val="24"/>
        </w:rPr>
        <w:t>some</w:t>
      </w:r>
      <w:r w:rsidR="00534927">
        <w:rPr>
          <w:rFonts w:ascii="Times New Roman" w:hAnsi="Times New Roman" w:cs="Times New Roman"/>
          <w:sz w:val="24"/>
          <w:szCs w:val="24"/>
        </w:rPr>
        <w:t xml:space="preserve"> to see membership earned by a level of expertise and engagement that takes time to acquire.  </w:t>
      </w:r>
    </w:p>
    <w:p w:rsidR="008C052F" w:rsidRDefault="00EB53BF" w:rsidP="00691B4D">
      <w:pPr>
        <w:spacing w:line="240" w:lineRule="auto"/>
        <w:rPr>
          <w:rFonts w:ascii="Times New Roman" w:hAnsi="Times New Roman" w:cs="Times New Roman"/>
          <w:sz w:val="24"/>
          <w:szCs w:val="24"/>
        </w:rPr>
      </w:pPr>
      <w:r>
        <w:rPr>
          <w:rFonts w:ascii="Times New Roman" w:hAnsi="Times New Roman" w:cs="Times New Roman"/>
          <w:b/>
          <w:bCs/>
          <w:sz w:val="24"/>
          <w:szCs w:val="24"/>
        </w:rPr>
        <w:t>--</w:t>
      </w:r>
      <w:r w:rsidR="00316B02">
        <w:rPr>
          <w:rFonts w:ascii="Times New Roman" w:hAnsi="Times New Roman" w:cs="Times New Roman"/>
          <w:b/>
          <w:bCs/>
          <w:sz w:val="24"/>
          <w:szCs w:val="24"/>
        </w:rPr>
        <w:t>The sheer newness of</w:t>
      </w:r>
      <w:r w:rsidR="008C052F" w:rsidRPr="005254A2">
        <w:rPr>
          <w:rFonts w:ascii="Times New Roman" w:hAnsi="Times New Roman" w:cs="Times New Roman"/>
          <w:b/>
          <w:bCs/>
          <w:sz w:val="24"/>
          <w:szCs w:val="24"/>
        </w:rPr>
        <w:t xml:space="preserve"> </w:t>
      </w:r>
      <w:r w:rsidR="00316B02">
        <w:rPr>
          <w:rFonts w:ascii="Times New Roman" w:hAnsi="Times New Roman" w:cs="Times New Roman"/>
          <w:b/>
          <w:bCs/>
          <w:sz w:val="24"/>
          <w:szCs w:val="24"/>
        </w:rPr>
        <w:t>digital humanities</w:t>
      </w:r>
      <w:r w:rsidR="008C052F" w:rsidRPr="005254A2">
        <w:rPr>
          <w:rFonts w:ascii="Times New Roman" w:hAnsi="Times New Roman" w:cs="Times New Roman"/>
          <w:b/>
          <w:bCs/>
          <w:sz w:val="24"/>
          <w:szCs w:val="24"/>
        </w:rPr>
        <w:t xml:space="preserve"> and</w:t>
      </w:r>
      <w:r w:rsidR="00316B02">
        <w:rPr>
          <w:rFonts w:ascii="Times New Roman" w:hAnsi="Times New Roman" w:cs="Times New Roman"/>
          <w:b/>
          <w:bCs/>
          <w:sz w:val="24"/>
          <w:szCs w:val="24"/>
        </w:rPr>
        <w:t xml:space="preserve"> new media is a major</w:t>
      </w:r>
      <w:r w:rsidR="00E67AA7" w:rsidRPr="005254A2">
        <w:rPr>
          <w:rFonts w:ascii="Times New Roman" w:hAnsi="Times New Roman" w:cs="Times New Roman"/>
          <w:b/>
          <w:bCs/>
          <w:sz w:val="24"/>
          <w:szCs w:val="24"/>
        </w:rPr>
        <w:t xml:space="preserve"> </w:t>
      </w:r>
      <w:r w:rsidR="00316B02">
        <w:rPr>
          <w:rFonts w:ascii="Times New Roman" w:hAnsi="Times New Roman" w:cs="Times New Roman"/>
          <w:b/>
          <w:bCs/>
          <w:sz w:val="24"/>
          <w:szCs w:val="24"/>
        </w:rPr>
        <w:t xml:space="preserve">source of their appeal, yet </w:t>
      </w:r>
      <w:r w:rsidR="005254A2">
        <w:rPr>
          <w:rFonts w:ascii="Times New Roman" w:hAnsi="Times New Roman" w:cs="Times New Roman"/>
          <w:b/>
          <w:bCs/>
          <w:sz w:val="24"/>
          <w:szCs w:val="24"/>
        </w:rPr>
        <w:t xml:space="preserve">also </w:t>
      </w:r>
      <w:r w:rsidR="00E67AA7" w:rsidRPr="005254A2">
        <w:rPr>
          <w:rFonts w:ascii="Times New Roman" w:hAnsi="Times New Roman" w:cs="Times New Roman"/>
          <w:b/>
          <w:bCs/>
          <w:sz w:val="24"/>
          <w:szCs w:val="24"/>
        </w:rPr>
        <w:t>creates an extraordinary burden</w:t>
      </w:r>
      <w:r w:rsidR="00E67AA7">
        <w:rPr>
          <w:rFonts w:ascii="Times New Roman" w:hAnsi="Times New Roman" w:cs="Times New Roman"/>
          <w:sz w:val="24"/>
          <w:szCs w:val="24"/>
        </w:rPr>
        <w:t xml:space="preserve">.  Bethany </w:t>
      </w:r>
      <w:proofErr w:type="spellStart"/>
      <w:r w:rsidR="00E67AA7">
        <w:rPr>
          <w:rFonts w:ascii="Times New Roman" w:hAnsi="Times New Roman" w:cs="Times New Roman"/>
          <w:sz w:val="24"/>
          <w:szCs w:val="24"/>
        </w:rPr>
        <w:t>Nowviskie</w:t>
      </w:r>
      <w:proofErr w:type="spellEnd"/>
      <w:r w:rsidR="00D24775">
        <w:rPr>
          <w:rFonts w:ascii="Times New Roman" w:hAnsi="Times New Roman" w:cs="Times New Roman"/>
          <w:sz w:val="24"/>
          <w:szCs w:val="24"/>
        </w:rPr>
        <w:t>, in “The Eternal September,”</w:t>
      </w:r>
      <w:r w:rsidR="00E67AA7">
        <w:rPr>
          <w:rFonts w:ascii="Times New Roman" w:hAnsi="Times New Roman" w:cs="Times New Roman"/>
          <w:sz w:val="24"/>
          <w:szCs w:val="24"/>
        </w:rPr>
        <w:t xml:space="preserve"> has written compellingly about the extra work created </w:t>
      </w:r>
      <w:r w:rsidR="00534927">
        <w:rPr>
          <w:rFonts w:ascii="Times New Roman" w:hAnsi="Times New Roman" w:cs="Times New Roman"/>
          <w:sz w:val="24"/>
          <w:szCs w:val="24"/>
        </w:rPr>
        <w:t xml:space="preserve">for experienced digital humanists </w:t>
      </w:r>
      <w:r w:rsidR="00E67AA7">
        <w:rPr>
          <w:rFonts w:ascii="Times New Roman" w:hAnsi="Times New Roman" w:cs="Times New Roman"/>
          <w:sz w:val="24"/>
          <w:szCs w:val="24"/>
        </w:rPr>
        <w:t>by constant requests for advice and assistance from those who are new to the field, and the frustration that comes from the very fact that “they think that all this is new,” as if others had not spent many years paving the way (</w:t>
      </w:r>
      <w:proofErr w:type="spellStart"/>
      <w:r w:rsidR="00E67AA7">
        <w:rPr>
          <w:rFonts w:ascii="Times New Roman" w:hAnsi="Times New Roman" w:cs="Times New Roman"/>
          <w:sz w:val="24"/>
          <w:szCs w:val="24"/>
        </w:rPr>
        <w:t>Nowviskie</w:t>
      </w:r>
      <w:proofErr w:type="spellEnd"/>
      <w:r w:rsidR="00E67AA7">
        <w:rPr>
          <w:rFonts w:ascii="Times New Roman" w:hAnsi="Times New Roman" w:cs="Times New Roman"/>
          <w:sz w:val="24"/>
          <w:szCs w:val="24"/>
        </w:rPr>
        <w:t xml:space="preserve"> 245).  </w:t>
      </w:r>
    </w:p>
    <w:p w:rsidR="00E67AA7" w:rsidRDefault="00E67AA7" w:rsidP="00A71783">
      <w:pPr>
        <w:spacing w:line="240" w:lineRule="auto"/>
        <w:rPr>
          <w:rFonts w:ascii="Times New Roman" w:hAnsi="Times New Roman" w:cs="Times New Roman"/>
          <w:sz w:val="24"/>
          <w:szCs w:val="24"/>
        </w:rPr>
      </w:pPr>
      <w:r>
        <w:rPr>
          <w:rFonts w:ascii="Times New Roman" w:hAnsi="Times New Roman" w:cs="Times New Roman"/>
          <w:sz w:val="24"/>
          <w:szCs w:val="24"/>
        </w:rPr>
        <w:t xml:space="preserve">To some degree that burden is borne not only by individuals but by the field as a whole.  The embracing of </w:t>
      </w:r>
      <w:r w:rsidR="00316B02">
        <w:rPr>
          <w:rFonts w:ascii="Times New Roman" w:hAnsi="Times New Roman" w:cs="Times New Roman"/>
          <w:sz w:val="24"/>
          <w:szCs w:val="24"/>
        </w:rPr>
        <w:t>digital humanities</w:t>
      </w:r>
      <w:r w:rsidR="00691B4D">
        <w:rPr>
          <w:rFonts w:ascii="Times New Roman" w:hAnsi="Times New Roman" w:cs="Times New Roman"/>
          <w:sz w:val="24"/>
          <w:szCs w:val="24"/>
        </w:rPr>
        <w:t xml:space="preserve"> as “the next big thing</w:t>
      </w:r>
      <w:r>
        <w:rPr>
          <w:rFonts w:ascii="Times New Roman" w:hAnsi="Times New Roman" w:cs="Times New Roman"/>
          <w:sz w:val="24"/>
          <w:szCs w:val="24"/>
        </w:rPr>
        <w:t>”</w:t>
      </w:r>
      <w:proofErr w:type="gramStart"/>
      <w:r w:rsidR="00BA66A3">
        <w:rPr>
          <w:rFonts w:ascii="Times New Roman" w:hAnsi="Times New Roman" w:cs="Times New Roman"/>
          <w:sz w:val="24"/>
          <w:szCs w:val="24"/>
        </w:rPr>
        <w:t xml:space="preserve">; </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invocation throughout this conference</w:t>
      </w:r>
      <w:r w:rsidR="00A011DA">
        <w:rPr>
          <w:rFonts w:ascii="Times New Roman" w:hAnsi="Times New Roman" w:cs="Times New Roman"/>
          <w:sz w:val="24"/>
          <w:szCs w:val="24"/>
        </w:rPr>
        <w:t xml:space="preserve"> and elsewhere</w:t>
      </w:r>
      <w:r>
        <w:rPr>
          <w:rFonts w:ascii="Times New Roman" w:hAnsi="Times New Roman" w:cs="Times New Roman"/>
          <w:sz w:val="24"/>
          <w:szCs w:val="24"/>
        </w:rPr>
        <w:t xml:space="preserve"> of </w:t>
      </w:r>
      <w:r w:rsidR="00316B02">
        <w:rPr>
          <w:rFonts w:ascii="Times New Roman" w:hAnsi="Times New Roman" w:cs="Times New Roman"/>
          <w:sz w:val="24"/>
          <w:szCs w:val="24"/>
        </w:rPr>
        <w:t>digital humanities</w:t>
      </w:r>
      <w:r>
        <w:rPr>
          <w:rFonts w:ascii="Times New Roman" w:hAnsi="Times New Roman" w:cs="Times New Roman"/>
          <w:sz w:val="24"/>
          <w:szCs w:val="24"/>
        </w:rPr>
        <w:t xml:space="preserve"> as a kind of metapho</w:t>
      </w:r>
      <w:r w:rsidR="00BA66A3">
        <w:rPr>
          <w:rFonts w:ascii="Times New Roman" w:hAnsi="Times New Roman" w:cs="Times New Roman"/>
          <w:sz w:val="24"/>
          <w:szCs w:val="24"/>
        </w:rPr>
        <w:t>r for the fresh winds of change;</w:t>
      </w:r>
      <w:r>
        <w:rPr>
          <w:rFonts w:ascii="Times New Roman" w:hAnsi="Times New Roman" w:cs="Times New Roman"/>
          <w:sz w:val="24"/>
          <w:szCs w:val="24"/>
        </w:rPr>
        <w:t xml:space="preserve"> the press accounts that seize on </w:t>
      </w:r>
      <w:r w:rsidR="00316B02">
        <w:rPr>
          <w:rFonts w:ascii="Times New Roman" w:hAnsi="Times New Roman" w:cs="Times New Roman"/>
          <w:sz w:val="24"/>
          <w:szCs w:val="24"/>
        </w:rPr>
        <w:t>digital humanities</w:t>
      </w:r>
      <w:r>
        <w:rPr>
          <w:rFonts w:ascii="Times New Roman" w:hAnsi="Times New Roman" w:cs="Times New Roman"/>
          <w:sz w:val="24"/>
          <w:szCs w:val="24"/>
        </w:rPr>
        <w:t xml:space="preserve"> as an example of the humanities</w:t>
      </w:r>
      <w:r w:rsidR="00534927">
        <w:rPr>
          <w:rFonts w:ascii="Times New Roman" w:hAnsi="Times New Roman" w:cs="Times New Roman"/>
          <w:sz w:val="24"/>
          <w:szCs w:val="24"/>
        </w:rPr>
        <w:t>’</w:t>
      </w:r>
      <w:r>
        <w:rPr>
          <w:rFonts w:ascii="Times New Roman" w:hAnsi="Times New Roman" w:cs="Times New Roman"/>
          <w:sz w:val="24"/>
          <w:szCs w:val="24"/>
        </w:rPr>
        <w:t xml:space="preserve"> willingness, finally, to get with the program: </w:t>
      </w:r>
      <w:r w:rsidR="00691B4D">
        <w:rPr>
          <w:rFonts w:ascii="Times New Roman" w:hAnsi="Times New Roman" w:cs="Times New Roman"/>
          <w:sz w:val="24"/>
          <w:szCs w:val="24"/>
        </w:rPr>
        <w:t xml:space="preserve"> it seems that </w:t>
      </w:r>
      <w:r>
        <w:rPr>
          <w:rFonts w:ascii="Times New Roman" w:hAnsi="Times New Roman" w:cs="Times New Roman"/>
          <w:sz w:val="24"/>
          <w:szCs w:val="24"/>
        </w:rPr>
        <w:t xml:space="preserve">the </w:t>
      </w:r>
      <w:r w:rsidR="00316B02">
        <w:rPr>
          <w:rFonts w:ascii="Times New Roman" w:hAnsi="Times New Roman" w:cs="Times New Roman"/>
          <w:sz w:val="24"/>
          <w:szCs w:val="24"/>
        </w:rPr>
        <w:t>digital humanities</w:t>
      </w:r>
      <w:r>
        <w:rPr>
          <w:rFonts w:ascii="Times New Roman" w:hAnsi="Times New Roman" w:cs="Times New Roman"/>
          <w:sz w:val="24"/>
          <w:szCs w:val="24"/>
        </w:rPr>
        <w:t xml:space="preserve"> are being treated as the potential saviors of the entire field of humanistic inquiry.  That level of intervention is probably beyond its powers – and that rhetoric of newness is going to get old.</w:t>
      </w:r>
    </w:p>
    <w:p w:rsidR="00A626B3" w:rsidRPr="008C052F" w:rsidRDefault="00EB53BF" w:rsidP="00A71783">
      <w:pPr>
        <w:spacing w:line="240" w:lineRule="auto"/>
        <w:rPr>
          <w:rFonts w:ascii="Times New Roman" w:hAnsi="Times New Roman" w:cs="Times New Roman"/>
          <w:sz w:val="24"/>
          <w:szCs w:val="24"/>
        </w:rPr>
      </w:pPr>
      <w:r>
        <w:rPr>
          <w:rFonts w:ascii="Times New Roman" w:hAnsi="Times New Roman" w:cs="Times New Roman"/>
          <w:b/>
          <w:bCs/>
          <w:sz w:val="24"/>
          <w:szCs w:val="24"/>
        </w:rPr>
        <w:t>--</w:t>
      </w:r>
      <w:r w:rsidR="00534927" w:rsidRPr="00316B02">
        <w:rPr>
          <w:rFonts w:ascii="Times New Roman" w:hAnsi="Times New Roman" w:cs="Times New Roman"/>
          <w:b/>
          <w:bCs/>
          <w:sz w:val="24"/>
          <w:szCs w:val="24"/>
        </w:rPr>
        <w:t>This is a real question</w:t>
      </w:r>
      <w:r w:rsidR="00A626B3" w:rsidRPr="00316B02">
        <w:rPr>
          <w:rFonts w:ascii="Times New Roman" w:hAnsi="Times New Roman" w:cs="Times New Roman"/>
          <w:b/>
          <w:bCs/>
          <w:sz w:val="24"/>
          <w:szCs w:val="24"/>
        </w:rPr>
        <w:t xml:space="preserve"> about the </w:t>
      </w:r>
      <w:r w:rsidR="00534927" w:rsidRPr="00316B02">
        <w:rPr>
          <w:rFonts w:ascii="Times New Roman" w:hAnsi="Times New Roman" w:cs="Times New Roman"/>
          <w:b/>
          <w:bCs/>
          <w:sz w:val="24"/>
          <w:szCs w:val="24"/>
        </w:rPr>
        <w:t xml:space="preserve">future of the </w:t>
      </w:r>
      <w:r w:rsidR="00A011DA" w:rsidRPr="00316B02">
        <w:rPr>
          <w:rFonts w:ascii="Times New Roman" w:hAnsi="Times New Roman" w:cs="Times New Roman"/>
          <w:b/>
          <w:bCs/>
          <w:sz w:val="24"/>
          <w:szCs w:val="24"/>
        </w:rPr>
        <w:t>field as a whole: when the sheer novelty of incorporating digital work into humanistic disciplines</w:t>
      </w:r>
      <w:r w:rsidR="00534927" w:rsidRPr="00316B02">
        <w:rPr>
          <w:rFonts w:ascii="Times New Roman" w:hAnsi="Times New Roman" w:cs="Times New Roman"/>
          <w:b/>
          <w:bCs/>
          <w:sz w:val="24"/>
          <w:szCs w:val="24"/>
        </w:rPr>
        <w:t xml:space="preserve"> begins to fade</w:t>
      </w:r>
      <w:r w:rsidR="00A011DA" w:rsidRPr="00316B02">
        <w:rPr>
          <w:rFonts w:ascii="Times New Roman" w:hAnsi="Times New Roman" w:cs="Times New Roman"/>
          <w:b/>
          <w:bCs/>
          <w:sz w:val="24"/>
          <w:szCs w:val="24"/>
        </w:rPr>
        <w:t xml:space="preserve">, </w:t>
      </w:r>
      <w:r w:rsidR="00534927" w:rsidRPr="00316B02">
        <w:rPr>
          <w:rFonts w:ascii="Times New Roman" w:hAnsi="Times New Roman" w:cs="Times New Roman"/>
          <w:b/>
          <w:bCs/>
          <w:sz w:val="24"/>
          <w:szCs w:val="24"/>
        </w:rPr>
        <w:t xml:space="preserve">will scholars </w:t>
      </w:r>
      <w:r w:rsidR="00691B4D">
        <w:rPr>
          <w:rFonts w:ascii="Times New Roman" w:hAnsi="Times New Roman" w:cs="Times New Roman"/>
          <w:b/>
          <w:bCs/>
          <w:sz w:val="24"/>
          <w:szCs w:val="24"/>
        </w:rPr>
        <w:t>have the discipline</w:t>
      </w:r>
      <w:r w:rsidR="00534927" w:rsidRPr="00316B02">
        <w:rPr>
          <w:rFonts w:ascii="Times New Roman" w:hAnsi="Times New Roman" w:cs="Times New Roman"/>
          <w:b/>
          <w:bCs/>
          <w:sz w:val="24"/>
          <w:szCs w:val="24"/>
        </w:rPr>
        <w:t xml:space="preserve"> to</w:t>
      </w:r>
      <w:r w:rsidR="00A626B3" w:rsidRPr="00316B02">
        <w:rPr>
          <w:rFonts w:ascii="Times New Roman" w:hAnsi="Times New Roman" w:cs="Times New Roman"/>
          <w:b/>
          <w:bCs/>
          <w:sz w:val="24"/>
          <w:szCs w:val="24"/>
        </w:rPr>
        <w:t xml:space="preserve"> do the hard </w:t>
      </w:r>
      <w:r w:rsidR="00A011DA" w:rsidRPr="00316B02">
        <w:rPr>
          <w:rFonts w:ascii="Times New Roman" w:hAnsi="Times New Roman" w:cs="Times New Roman"/>
          <w:b/>
          <w:bCs/>
          <w:sz w:val="24"/>
          <w:szCs w:val="24"/>
        </w:rPr>
        <w:t xml:space="preserve">work of </w:t>
      </w:r>
      <w:r w:rsidR="00316B02" w:rsidRPr="00316B02">
        <w:rPr>
          <w:rFonts w:ascii="Times New Roman" w:hAnsi="Times New Roman" w:cs="Times New Roman"/>
          <w:b/>
          <w:bCs/>
          <w:sz w:val="24"/>
          <w:szCs w:val="24"/>
        </w:rPr>
        <w:t>digital humanities</w:t>
      </w:r>
      <w:r w:rsidR="00A011DA" w:rsidRPr="00316B02">
        <w:rPr>
          <w:rFonts w:ascii="Times New Roman" w:hAnsi="Times New Roman" w:cs="Times New Roman"/>
          <w:b/>
          <w:bCs/>
          <w:sz w:val="24"/>
          <w:szCs w:val="24"/>
        </w:rPr>
        <w:t>, and will institutions be willing to support it</w:t>
      </w:r>
      <w:r w:rsidR="00A626B3" w:rsidRPr="00316B02">
        <w:rPr>
          <w:rFonts w:ascii="Times New Roman" w:hAnsi="Times New Roman" w:cs="Times New Roman"/>
          <w:b/>
          <w:bCs/>
          <w:sz w:val="24"/>
          <w:szCs w:val="24"/>
        </w:rPr>
        <w:t>?</w:t>
      </w:r>
      <w:r w:rsidR="00A626B3">
        <w:rPr>
          <w:rFonts w:ascii="Times New Roman" w:hAnsi="Times New Roman" w:cs="Times New Roman"/>
          <w:sz w:val="24"/>
          <w:szCs w:val="24"/>
        </w:rPr>
        <w:t xml:space="preserve">   </w:t>
      </w:r>
      <w:r w:rsidR="00A011DA">
        <w:rPr>
          <w:rFonts w:ascii="Times New Roman" w:hAnsi="Times New Roman" w:cs="Times New Roman"/>
          <w:sz w:val="24"/>
          <w:szCs w:val="24"/>
        </w:rPr>
        <w:t>With all of our discussion of budget cuts in the humanities, I have heard very few peop</w:t>
      </w:r>
      <w:r w:rsidR="00691B4D">
        <w:rPr>
          <w:rFonts w:ascii="Times New Roman" w:hAnsi="Times New Roman" w:cs="Times New Roman"/>
          <w:sz w:val="24"/>
          <w:szCs w:val="24"/>
        </w:rPr>
        <w:t>le confront the contradiction i</w:t>
      </w:r>
      <w:r w:rsidR="00533487">
        <w:rPr>
          <w:rFonts w:ascii="Times New Roman" w:hAnsi="Times New Roman" w:cs="Times New Roman"/>
          <w:sz w:val="24"/>
          <w:szCs w:val="24"/>
        </w:rPr>
        <w:t>mplicit in</w:t>
      </w:r>
      <w:r w:rsidR="00A011DA">
        <w:rPr>
          <w:rFonts w:ascii="Times New Roman" w:hAnsi="Times New Roman" w:cs="Times New Roman"/>
          <w:sz w:val="24"/>
          <w:szCs w:val="24"/>
        </w:rPr>
        <w:t xml:space="preserve"> addressing this fiscal emergency by placing all of our eggs in a more expensive basket.  </w:t>
      </w:r>
      <w:r w:rsidR="00A011DA" w:rsidRPr="00316B02">
        <w:rPr>
          <w:rFonts w:ascii="Times New Roman" w:hAnsi="Times New Roman" w:cs="Times New Roman"/>
          <w:sz w:val="24"/>
          <w:szCs w:val="24"/>
        </w:rPr>
        <w:t xml:space="preserve">We need to ask: </w:t>
      </w:r>
      <w:r w:rsidR="00A626B3" w:rsidRPr="00316B02">
        <w:rPr>
          <w:rFonts w:ascii="Times New Roman" w:hAnsi="Times New Roman" w:cs="Times New Roman"/>
          <w:sz w:val="24"/>
          <w:szCs w:val="24"/>
        </w:rPr>
        <w:t xml:space="preserve"> </w:t>
      </w:r>
      <w:r w:rsidR="00A626B3" w:rsidRPr="00A521BC">
        <w:rPr>
          <w:rFonts w:ascii="Times New Roman" w:hAnsi="Times New Roman" w:cs="Times New Roman"/>
          <w:sz w:val="24"/>
          <w:szCs w:val="24"/>
          <w:u w:val="single"/>
        </w:rPr>
        <w:t>who will pay the high cost</w:t>
      </w:r>
      <w:r w:rsidR="00A626B3" w:rsidRPr="00316B02">
        <w:rPr>
          <w:rFonts w:ascii="Times New Roman" w:hAnsi="Times New Roman" w:cs="Times New Roman"/>
          <w:sz w:val="24"/>
          <w:szCs w:val="24"/>
        </w:rPr>
        <w:t xml:space="preserve"> of providing technical resources for </w:t>
      </w:r>
      <w:r w:rsidR="00316B02" w:rsidRPr="00316B02">
        <w:rPr>
          <w:rFonts w:ascii="Times New Roman" w:hAnsi="Times New Roman" w:cs="Times New Roman"/>
          <w:sz w:val="24"/>
          <w:szCs w:val="24"/>
        </w:rPr>
        <w:t>digital humanities</w:t>
      </w:r>
      <w:r w:rsidR="00A626B3" w:rsidRPr="00316B02">
        <w:rPr>
          <w:rFonts w:ascii="Times New Roman" w:hAnsi="Times New Roman" w:cs="Times New Roman"/>
          <w:sz w:val="24"/>
          <w:szCs w:val="24"/>
        </w:rPr>
        <w:t xml:space="preserve"> when funding agencies no longer view this as a j</w:t>
      </w:r>
      <w:r w:rsidR="00534927" w:rsidRPr="00316B02">
        <w:rPr>
          <w:rFonts w:ascii="Times New Roman" w:hAnsi="Times New Roman" w:cs="Times New Roman"/>
          <w:sz w:val="24"/>
          <w:szCs w:val="24"/>
        </w:rPr>
        <w:t>ump start, o</w:t>
      </w:r>
      <w:r w:rsidR="005F1595">
        <w:rPr>
          <w:rFonts w:ascii="Times New Roman" w:hAnsi="Times New Roman" w:cs="Times New Roman"/>
          <w:sz w:val="24"/>
          <w:szCs w:val="24"/>
        </w:rPr>
        <w:t xml:space="preserve">r shot in the arm, to lead the </w:t>
      </w:r>
      <w:r w:rsidR="00534927" w:rsidRPr="00316B02">
        <w:rPr>
          <w:rFonts w:ascii="Times New Roman" w:hAnsi="Times New Roman" w:cs="Times New Roman"/>
          <w:sz w:val="24"/>
          <w:szCs w:val="24"/>
        </w:rPr>
        <w:t>humanities out of crisis?</w:t>
      </w:r>
      <w:r w:rsidR="00534927">
        <w:rPr>
          <w:rFonts w:ascii="Times New Roman" w:hAnsi="Times New Roman" w:cs="Times New Roman"/>
          <w:sz w:val="24"/>
          <w:szCs w:val="24"/>
        </w:rPr>
        <w:t xml:space="preserve">  The work of individual scholars </w:t>
      </w:r>
      <w:r w:rsidR="00A626B3">
        <w:rPr>
          <w:rFonts w:ascii="Times New Roman" w:hAnsi="Times New Roman" w:cs="Times New Roman"/>
          <w:sz w:val="24"/>
          <w:szCs w:val="24"/>
        </w:rPr>
        <w:t>will have to be absorbed into the budgets of universities and colleges.  Speaking as a provost</w:t>
      </w:r>
      <w:proofErr w:type="gramStart"/>
      <w:r w:rsidR="00A626B3">
        <w:rPr>
          <w:rFonts w:ascii="Times New Roman" w:hAnsi="Times New Roman" w:cs="Times New Roman"/>
          <w:sz w:val="24"/>
          <w:szCs w:val="24"/>
        </w:rPr>
        <w:t xml:space="preserve">, </w:t>
      </w:r>
      <w:r w:rsidR="00A011DA">
        <w:rPr>
          <w:rFonts w:ascii="Times New Roman" w:hAnsi="Times New Roman" w:cs="Times New Roman"/>
          <w:sz w:val="24"/>
          <w:szCs w:val="24"/>
        </w:rPr>
        <w:t xml:space="preserve"> </w:t>
      </w:r>
      <w:r w:rsidR="005F1595">
        <w:rPr>
          <w:rFonts w:ascii="Times New Roman" w:hAnsi="Times New Roman" w:cs="Times New Roman"/>
          <w:sz w:val="24"/>
          <w:szCs w:val="24"/>
        </w:rPr>
        <w:t>I</w:t>
      </w:r>
      <w:proofErr w:type="gramEnd"/>
      <w:r w:rsidR="005F1595">
        <w:rPr>
          <w:rFonts w:ascii="Times New Roman" w:hAnsi="Times New Roman" w:cs="Times New Roman"/>
          <w:sz w:val="24"/>
          <w:szCs w:val="24"/>
        </w:rPr>
        <w:t xml:space="preserve"> can say that I am not sure it</w:t>
      </w:r>
      <w:r w:rsidR="00A626B3">
        <w:rPr>
          <w:rFonts w:ascii="Times New Roman" w:hAnsi="Times New Roman" w:cs="Times New Roman"/>
          <w:sz w:val="24"/>
          <w:szCs w:val="24"/>
        </w:rPr>
        <w:t xml:space="preserve"> will prove to be th</w:t>
      </w:r>
      <w:r w:rsidR="00A011DA">
        <w:rPr>
          <w:rFonts w:ascii="Times New Roman" w:hAnsi="Times New Roman" w:cs="Times New Roman"/>
          <w:sz w:val="24"/>
          <w:szCs w:val="24"/>
        </w:rPr>
        <w:t xml:space="preserve">e salvation of humanities if in ten years </w:t>
      </w:r>
      <w:r w:rsidR="00533487">
        <w:rPr>
          <w:rFonts w:ascii="Times New Roman" w:hAnsi="Times New Roman" w:cs="Times New Roman"/>
          <w:sz w:val="24"/>
          <w:szCs w:val="24"/>
        </w:rPr>
        <w:t>humanists seem</w:t>
      </w:r>
      <w:r w:rsidR="00A011DA">
        <w:rPr>
          <w:rFonts w:ascii="Times New Roman" w:hAnsi="Times New Roman" w:cs="Times New Roman"/>
          <w:sz w:val="24"/>
          <w:szCs w:val="24"/>
        </w:rPr>
        <w:t xml:space="preserve"> as </w:t>
      </w:r>
      <w:r w:rsidR="00533487">
        <w:rPr>
          <w:rFonts w:ascii="Times New Roman" w:hAnsi="Times New Roman" w:cs="Times New Roman"/>
          <w:sz w:val="24"/>
          <w:szCs w:val="24"/>
        </w:rPr>
        <w:t>“</w:t>
      </w:r>
      <w:r w:rsidR="00A011DA">
        <w:rPr>
          <w:rFonts w:ascii="Times New Roman" w:hAnsi="Times New Roman" w:cs="Times New Roman"/>
          <w:sz w:val="24"/>
          <w:szCs w:val="24"/>
        </w:rPr>
        <w:t>irrelevant</w:t>
      </w:r>
      <w:r w:rsidR="00533487">
        <w:rPr>
          <w:rFonts w:ascii="Times New Roman" w:hAnsi="Times New Roman" w:cs="Times New Roman"/>
          <w:sz w:val="24"/>
          <w:szCs w:val="24"/>
        </w:rPr>
        <w:t>” as ever—</w:t>
      </w:r>
      <w:r w:rsidR="00E42548">
        <w:rPr>
          <w:rFonts w:ascii="Times New Roman" w:hAnsi="Times New Roman" w:cs="Times New Roman"/>
          <w:sz w:val="24"/>
          <w:szCs w:val="24"/>
        </w:rPr>
        <w:t xml:space="preserve">yet </w:t>
      </w:r>
      <w:r w:rsidR="00A011DA">
        <w:rPr>
          <w:rFonts w:ascii="Times New Roman" w:hAnsi="Times New Roman" w:cs="Times New Roman"/>
          <w:sz w:val="24"/>
          <w:szCs w:val="24"/>
        </w:rPr>
        <w:t>are now</w:t>
      </w:r>
      <w:r w:rsidR="00E42548">
        <w:rPr>
          <w:rFonts w:ascii="Times New Roman" w:hAnsi="Times New Roman" w:cs="Times New Roman"/>
          <w:sz w:val="24"/>
          <w:szCs w:val="24"/>
        </w:rPr>
        <w:t xml:space="preserve"> as expensive as scientists.</w:t>
      </w:r>
    </w:p>
    <w:p w:rsidR="000E304C" w:rsidRDefault="00EB53BF" w:rsidP="00533487">
      <w:pPr>
        <w:spacing w:line="240" w:lineRule="auto"/>
        <w:rPr>
          <w:rFonts w:ascii="Times New Roman" w:hAnsi="Times New Roman" w:cs="Times New Roman"/>
          <w:sz w:val="24"/>
          <w:szCs w:val="24"/>
        </w:rPr>
      </w:pPr>
      <w:r>
        <w:rPr>
          <w:rFonts w:ascii="Times New Roman" w:hAnsi="Times New Roman" w:cs="Times New Roman"/>
          <w:b/>
          <w:bCs/>
          <w:sz w:val="24"/>
          <w:szCs w:val="24"/>
        </w:rPr>
        <w:t>--</w:t>
      </w:r>
      <w:r w:rsidR="00316B02">
        <w:rPr>
          <w:rFonts w:ascii="Times New Roman" w:hAnsi="Times New Roman" w:cs="Times New Roman"/>
          <w:b/>
          <w:bCs/>
          <w:sz w:val="24"/>
          <w:szCs w:val="24"/>
        </w:rPr>
        <w:t>Digital humanities</w:t>
      </w:r>
      <w:r w:rsidR="00316B02" w:rsidRPr="00316B02">
        <w:rPr>
          <w:rFonts w:ascii="Times New Roman" w:hAnsi="Times New Roman" w:cs="Times New Roman"/>
          <w:b/>
          <w:bCs/>
          <w:sz w:val="24"/>
          <w:szCs w:val="24"/>
        </w:rPr>
        <w:t xml:space="preserve"> </w:t>
      </w:r>
      <w:proofErr w:type="gramStart"/>
      <w:r w:rsidR="00316B02" w:rsidRPr="00316B02">
        <w:rPr>
          <w:rFonts w:ascii="Times New Roman" w:hAnsi="Times New Roman" w:cs="Times New Roman"/>
          <w:b/>
          <w:bCs/>
          <w:sz w:val="24"/>
          <w:szCs w:val="24"/>
        </w:rPr>
        <w:t>needs</w:t>
      </w:r>
      <w:proofErr w:type="gramEnd"/>
      <w:r w:rsidR="00316B02" w:rsidRPr="00316B02">
        <w:rPr>
          <w:rFonts w:ascii="Times New Roman" w:hAnsi="Times New Roman" w:cs="Times New Roman"/>
          <w:b/>
          <w:bCs/>
          <w:sz w:val="24"/>
          <w:szCs w:val="24"/>
        </w:rPr>
        <w:t xml:space="preserve"> to be understood not as a </w:t>
      </w:r>
      <w:r w:rsidR="00B650A2">
        <w:rPr>
          <w:rFonts w:ascii="Times New Roman" w:hAnsi="Times New Roman" w:cs="Times New Roman"/>
          <w:b/>
          <w:bCs/>
          <w:sz w:val="24"/>
          <w:szCs w:val="24"/>
        </w:rPr>
        <w:t xml:space="preserve">separate </w:t>
      </w:r>
      <w:r w:rsidR="00316B02" w:rsidRPr="00316B02">
        <w:rPr>
          <w:rFonts w:ascii="Times New Roman" w:hAnsi="Times New Roman" w:cs="Times New Roman"/>
          <w:b/>
          <w:bCs/>
          <w:sz w:val="24"/>
          <w:szCs w:val="24"/>
        </w:rPr>
        <w:t xml:space="preserve">field, but as a </w:t>
      </w:r>
      <w:r w:rsidR="00477693">
        <w:rPr>
          <w:rFonts w:ascii="Times New Roman" w:hAnsi="Times New Roman" w:cs="Times New Roman"/>
          <w:b/>
          <w:bCs/>
          <w:sz w:val="24"/>
          <w:szCs w:val="24"/>
        </w:rPr>
        <w:t xml:space="preserve">standard </w:t>
      </w:r>
      <w:r w:rsidR="00316B02" w:rsidRPr="00316B02">
        <w:rPr>
          <w:rFonts w:ascii="Times New Roman" w:hAnsi="Times New Roman" w:cs="Times New Roman"/>
          <w:b/>
          <w:bCs/>
          <w:sz w:val="24"/>
          <w:szCs w:val="24"/>
        </w:rPr>
        <w:t>form of scholarly communication.</w:t>
      </w:r>
      <w:r w:rsidR="00316B02">
        <w:rPr>
          <w:rFonts w:ascii="Times New Roman" w:hAnsi="Times New Roman" w:cs="Times New Roman"/>
          <w:b/>
          <w:bCs/>
          <w:sz w:val="24"/>
          <w:szCs w:val="24"/>
        </w:rPr>
        <w:t xml:space="preserve">  </w:t>
      </w:r>
      <w:r w:rsidR="00655770">
        <w:rPr>
          <w:rFonts w:ascii="Times New Roman" w:hAnsi="Times New Roman" w:cs="Times New Roman"/>
          <w:sz w:val="24"/>
          <w:szCs w:val="24"/>
        </w:rPr>
        <w:t xml:space="preserve">The decision of the MLA to recast its office of scholarly publication as an office of Scholarly Communication was a critical intervention in </w:t>
      </w:r>
      <w:r w:rsidR="00533487">
        <w:rPr>
          <w:rFonts w:ascii="Times New Roman" w:hAnsi="Times New Roman" w:cs="Times New Roman"/>
          <w:sz w:val="24"/>
          <w:szCs w:val="24"/>
        </w:rPr>
        <w:t xml:space="preserve">what </w:t>
      </w:r>
      <w:proofErr w:type="spellStart"/>
      <w:r w:rsidR="00533487">
        <w:rPr>
          <w:rFonts w:ascii="Times New Roman" w:hAnsi="Times New Roman" w:cs="Times New Roman"/>
          <w:sz w:val="24"/>
          <w:szCs w:val="24"/>
        </w:rPr>
        <w:t>Sidonie</w:t>
      </w:r>
      <w:proofErr w:type="spellEnd"/>
      <w:r w:rsidR="00533487">
        <w:rPr>
          <w:rFonts w:ascii="Times New Roman" w:hAnsi="Times New Roman" w:cs="Times New Roman"/>
          <w:sz w:val="24"/>
          <w:szCs w:val="24"/>
        </w:rPr>
        <w:t xml:space="preserve"> Smith has</w:t>
      </w:r>
      <w:r w:rsidR="00CC2D5F">
        <w:rPr>
          <w:rFonts w:ascii="Times New Roman" w:hAnsi="Times New Roman" w:cs="Times New Roman"/>
          <w:sz w:val="24"/>
          <w:szCs w:val="24"/>
        </w:rPr>
        <w:t xml:space="preserve"> called a “</w:t>
      </w:r>
      <w:proofErr w:type="spellStart"/>
      <w:r w:rsidR="00CC2D5F">
        <w:rPr>
          <w:rFonts w:ascii="Times New Roman" w:hAnsi="Times New Roman" w:cs="Times New Roman"/>
          <w:sz w:val="24"/>
          <w:szCs w:val="24"/>
        </w:rPr>
        <w:t>reconceptualization</w:t>
      </w:r>
      <w:proofErr w:type="spellEnd"/>
      <w:r w:rsidR="00CC2D5F">
        <w:rPr>
          <w:rFonts w:ascii="Times New Roman" w:hAnsi="Times New Roman" w:cs="Times New Roman"/>
          <w:sz w:val="24"/>
          <w:szCs w:val="24"/>
        </w:rPr>
        <w:t xml:space="preserve"> of our scholarly ecology”:  </w:t>
      </w:r>
      <w:r w:rsidR="00655770">
        <w:rPr>
          <w:rFonts w:ascii="Times New Roman" w:hAnsi="Times New Roman" w:cs="Times New Roman"/>
          <w:sz w:val="24"/>
          <w:szCs w:val="24"/>
        </w:rPr>
        <w:t xml:space="preserve">the evolution of a new understanding of scholarship as an ongoing conversation about ideas, not simply a collection of published products.  Kathleen Fitzpatrick, in her role as director of scholarly communications </w:t>
      </w:r>
      <w:r w:rsidR="00477693">
        <w:rPr>
          <w:rFonts w:ascii="Times New Roman" w:hAnsi="Times New Roman" w:cs="Times New Roman"/>
          <w:sz w:val="24"/>
          <w:szCs w:val="24"/>
        </w:rPr>
        <w:t xml:space="preserve">for MLA </w:t>
      </w:r>
      <w:r w:rsidR="00655770">
        <w:rPr>
          <w:rFonts w:ascii="Times New Roman" w:hAnsi="Times New Roman" w:cs="Times New Roman"/>
          <w:sz w:val="24"/>
          <w:szCs w:val="24"/>
        </w:rPr>
        <w:t>and in her writing</w:t>
      </w:r>
      <w:r w:rsidR="00F71F2F">
        <w:rPr>
          <w:rFonts w:ascii="Times New Roman" w:hAnsi="Times New Roman" w:cs="Times New Roman"/>
          <w:sz w:val="24"/>
          <w:szCs w:val="24"/>
        </w:rPr>
        <w:t>,</w:t>
      </w:r>
      <w:r w:rsidR="00655770">
        <w:rPr>
          <w:rFonts w:ascii="Times New Roman" w:hAnsi="Times New Roman" w:cs="Times New Roman"/>
          <w:sz w:val="24"/>
          <w:szCs w:val="24"/>
        </w:rPr>
        <w:t xml:space="preserve"> first in blog and now in book form</w:t>
      </w:r>
      <w:r w:rsidR="00F71F2F">
        <w:rPr>
          <w:rFonts w:ascii="Times New Roman" w:hAnsi="Times New Roman" w:cs="Times New Roman"/>
          <w:sz w:val="24"/>
          <w:szCs w:val="24"/>
        </w:rPr>
        <w:t>,</w:t>
      </w:r>
      <w:r w:rsidR="00655770">
        <w:rPr>
          <w:rFonts w:ascii="Times New Roman" w:hAnsi="Times New Roman" w:cs="Times New Roman"/>
          <w:sz w:val="24"/>
          <w:szCs w:val="24"/>
        </w:rPr>
        <w:t xml:space="preserve"> on </w:t>
      </w:r>
      <w:r w:rsidR="00655770" w:rsidRPr="00F71F2F">
        <w:rPr>
          <w:rFonts w:ascii="Times New Roman" w:hAnsi="Times New Roman" w:cs="Times New Roman"/>
          <w:i/>
          <w:iCs/>
          <w:sz w:val="24"/>
          <w:szCs w:val="24"/>
        </w:rPr>
        <w:t>Planned Obsolescence</w:t>
      </w:r>
      <w:r w:rsidR="00A71783">
        <w:rPr>
          <w:rFonts w:ascii="Times New Roman" w:hAnsi="Times New Roman" w:cs="Times New Roman"/>
          <w:i/>
          <w:iCs/>
          <w:sz w:val="24"/>
          <w:szCs w:val="24"/>
        </w:rPr>
        <w:t>,</w:t>
      </w:r>
      <w:r w:rsidR="00935B4F">
        <w:rPr>
          <w:rFonts w:ascii="Times New Roman" w:hAnsi="Times New Roman" w:cs="Times New Roman"/>
          <w:sz w:val="24"/>
          <w:szCs w:val="24"/>
        </w:rPr>
        <w:t xml:space="preserve"> </w:t>
      </w:r>
      <w:r w:rsidR="00655770">
        <w:rPr>
          <w:rFonts w:ascii="Times New Roman" w:hAnsi="Times New Roman" w:cs="Times New Roman"/>
          <w:sz w:val="24"/>
          <w:szCs w:val="24"/>
        </w:rPr>
        <w:t xml:space="preserve">has </w:t>
      </w:r>
      <w:r w:rsidR="00A9141E">
        <w:rPr>
          <w:rFonts w:ascii="Times New Roman" w:hAnsi="Times New Roman" w:cs="Times New Roman"/>
          <w:sz w:val="24"/>
          <w:szCs w:val="24"/>
        </w:rPr>
        <w:t>emphasized the continuity betwe</w:t>
      </w:r>
      <w:r w:rsidR="00533487">
        <w:rPr>
          <w:rFonts w:ascii="Times New Roman" w:hAnsi="Times New Roman" w:cs="Times New Roman"/>
          <w:sz w:val="24"/>
          <w:szCs w:val="24"/>
        </w:rPr>
        <w:t>en old methods of communication,</w:t>
      </w:r>
      <w:r w:rsidR="00A9141E">
        <w:rPr>
          <w:rFonts w:ascii="Times New Roman" w:hAnsi="Times New Roman" w:cs="Times New Roman"/>
          <w:sz w:val="24"/>
          <w:szCs w:val="24"/>
        </w:rPr>
        <w:t xml:space="preserve"> like print publication, that represented dialogue</w:t>
      </w:r>
      <w:r w:rsidR="00E20B75">
        <w:rPr>
          <w:rFonts w:ascii="Times New Roman" w:hAnsi="Times New Roman" w:cs="Times New Roman"/>
          <w:sz w:val="24"/>
          <w:szCs w:val="24"/>
        </w:rPr>
        <w:t xml:space="preserve"> between scholars</w:t>
      </w:r>
      <w:r w:rsidR="00A9141E">
        <w:rPr>
          <w:rFonts w:ascii="Times New Roman" w:hAnsi="Times New Roman" w:cs="Times New Roman"/>
          <w:sz w:val="24"/>
          <w:szCs w:val="24"/>
        </w:rPr>
        <w:t xml:space="preserve"> that might take place over decades or centuries, and new</w:t>
      </w:r>
      <w:r w:rsidR="008D68FA">
        <w:rPr>
          <w:rFonts w:ascii="Times New Roman" w:hAnsi="Times New Roman" w:cs="Times New Roman"/>
          <w:sz w:val="24"/>
          <w:szCs w:val="24"/>
        </w:rPr>
        <w:t xml:space="preserve"> methods of communication that allow that conversation to take place </w:t>
      </w:r>
      <w:r w:rsidR="00E20B75">
        <w:rPr>
          <w:rFonts w:ascii="Times New Roman" w:hAnsi="Times New Roman" w:cs="Times New Roman"/>
          <w:sz w:val="24"/>
          <w:szCs w:val="24"/>
        </w:rPr>
        <w:t xml:space="preserve">in real time.  </w:t>
      </w:r>
    </w:p>
    <w:p w:rsidR="00A71783" w:rsidRPr="00533487" w:rsidRDefault="00E20B75" w:rsidP="00533487">
      <w:pPr>
        <w:spacing w:line="240" w:lineRule="auto"/>
        <w:rPr>
          <w:rFonts w:ascii="Times New Roman" w:hAnsi="Times New Roman" w:cs="Times New Roman"/>
          <w:sz w:val="24"/>
          <w:szCs w:val="24"/>
        </w:rPr>
      </w:pPr>
      <w:r>
        <w:rPr>
          <w:rFonts w:ascii="Times New Roman" w:hAnsi="Times New Roman" w:cs="Times New Roman"/>
          <w:sz w:val="24"/>
          <w:szCs w:val="24"/>
        </w:rPr>
        <w:t>Acknowledging</w:t>
      </w:r>
      <w:r w:rsidR="008D68FA">
        <w:rPr>
          <w:rFonts w:ascii="Times New Roman" w:hAnsi="Times New Roman" w:cs="Times New Roman"/>
          <w:sz w:val="24"/>
          <w:szCs w:val="24"/>
        </w:rPr>
        <w:t xml:space="preserve"> that even “finished” </w:t>
      </w:r>
      <w:r>
        <w:rPr>
          <w:rFonts w:ascii="Times New Roman" w:hAnsi="Times New Roman" w:cs="Times New Roman"/>
          <w:sz w:val="24"/>
          <w:szCs w:val="24"/>
        </w:rPr>
        <w:t>works are part of an ongoing dialogue is the first step towards a</w:t>
      </w:r>
      <w:r w:rsidR="00CC2D5F">
        <w:rPr>
          <w:rFonts w:ascii="Times New Roman" w:hAnsi="Times New Roman" w:cs="Times New Roman"/>
          <w:sz w:val="24"/>
          <w:szCs w:val="24"/>
        </w:rPr>
        <w:t>ppreciating the value of digital scholarship</w:t>
      </w:r>
      <w:r w:rsidR="00533487">
        <w:rPr>
          <w:rFonts w:ascii="Times New Roman" w:hAnsi="Times New Roman" w:cs="Times New Roman"/>
          <w:sz w:val="24"/>
          <w:szCs w:val="24"/>
        </w:rPr>
        <w:t xml:space="preserve"> that may create opportunities and affordances</w:t>
      </w:r>
      <w:r w:rsidR="00CC2D5F">
        <w:rPr>
          <w:rFonts w:ascii="Times New Roman" w:hAnsi="Times New Roman" w:cs="Times New Roman"/>
          <w:sz w:val="24"/>
          <w:szCs w:val="24"/>
        </w:rPr>
        <w:t xml:space="preserve"> rather than producing products</w:t>
      </w:r>
      <w:r>
        <w:rPr>
          <w:rFonts w:ascii="Times New Roman" w:hAnsi="Times New Roman" w:cs="Times New Roman"/>
          <w:sz w:val="24"/>
          <w:szCs w:val="24"/>
        </w:rPr>
        <w:t xml:space="preserve">.   </w:t>
      </w:r>
      <w:r w:rsidR="008D68FA">
        <w:rPr>
          <w:rFonts w:ascii="Times New Roman" w:hAnsi="Times New Roman" w:cs="Times New Roman"/>
          <w:sz w:val="24"/>
          <w:szCs w:val="24"/>
        </w:rPr>
        <w:t xml:space="preserve">This in turn may help defuse the </w:t>
      </w:r>
      <w:proofErr w:type="spellStart"/>
      <w:r w:rsidR="008D68FA">
        <w:rPr>
          <w:rFonts w:ascii="Times New Roman" w:hAnsi="Times New Roman" w:cs="Times New Roman"/>
          <w:sz w:val="24"/>
          <w:szCs w:val="24"/>
        </w:rPr>
        <w:t>fetishization</w:t>
      </w:r>
      <w:proofErr w:type="spellEnd"/>
      <w:r w:rsidR="008D68FA">
        <w:rPr>
          <w:rFonts w:ascii="Times New Roman" w:hAnsi="Times New Roman" w:cs="Times New Roman"/>
          <w:sz w:val="24"/>
          <w:szCs w:val="24"/>
        </w:rPr>
        <w:t xml:space="preserve"> of p</w:t>
      </w:r>
      <w:r w:rsidR="00C76CA0">
        <w:rPr>
          <w:rFonts w:ascii="Times New Roman" w:hAnsi="Times New Roman" w:cs="Times New Roman"/>
          <w:sz w:val="24"/>
          <w:szCs w:val="24"/>
        </w:rPr>
        <w:t xml:space="preserve">roductivity that </w:t>
      </w:r>
      <w:r w:rsidR="008D68FA">
        <w:rPr>
          <w:rFonts w:ascii="Times New Roman" w:hAnsi="Times New Roman" w:cs="Times New Roman"/>
          <w:sz w:val="24"/>
          <w:szCs w:val="24"/>
        </w:rPr>
        <w:t>increases the expectation of scholarly output while simultaneously decreasing our capacity to engage in dialogue about the works o</w:t>
      </w:r>
      <w:r w:rsidR="00C76CA0">
        <w:rPr>
          <w:rFonts w:ascii="Times New Roman" w:hAnsi="Times New Roman" w:cs="Times New Roman"/>
          <w:sz w:val="24"/>
          <w:szCs w:val="24"/>
        </w:rPr>
        <w:t xml:space="preserve">f others, creating what Mark </w:t>
      </w:r>
      <w:proofErr w:type="spellStart"/>
      <w:r w:rsidR="00C76CA0">
        <w:rPr>
          <w:rFonts w:ascii="Times New Roman" w:hAnsi="Times New Roman" w:cs="Times New Roman"/>
          <w:sz w:val="24"/>
          <w:szCs w:val="24"/>
        </w:rPr>
        <w:t>Bauerlein</w:t>
      </w:r>
      <w:proofErr w:type="spellEnd"/>
      <w:r w:rsidR="00C76CA0">
        <w:rPr>
          <w:rFonts w:ascii="Times New Roman" w:hAnsi="Times New Roman" w:cs="Times New Roman"/>
          <w:sz w:val="24"/>
          <w:szCs w:val="24"/>
        </w:rPr>
        <w:t xml:space="preserve"> recently described as a “</w:t>
      </w:r>
      <w:proofErr w:type="spellStart"/>
      <w:r w:rsidR="00C76CA0">
        <w:rPr>
          <w:rFonts w:ascii="Times New Roman" w:hAnsi="Times New Roman" w:cs="Times New Roman"/>
          <w:sz w:val="24"/>
          <w:szCs w:val="24"/>
        </w:rPr>
        <w:t>supersaturation</w:t>
      </w:r>
      <w:proofErr w:type="spellEnd"/>
      <w:r w:rsidR="00C76CA0">
        <w:rPr>
          <w:rFonts w:ascii="Times New Roman" w:hAnsi="Times New Roman" w:cs="Times New Roman"/>
          <w:sz w:val="24"/>
          <w:szCs w:val="24"/>
        </w:rPr>
        <w:t>” of humanities research (</w:t>
      </w:r>
      <w:proofErr w:type="spellStart"/>
      <w:r w:rsidR="00C76CA0">
        <w:rPr>
          <w:rFonts w:ascii="Times New Roman" w:hAnsi="Times New Roman" w:cs="Times New Roman"/>
          <w:sz w:val="24"/>
          <w:szCs w:val="24"/>
        </w:rPr>
        <w:t>Bauerlein</w:t>
      </w:r>
      <w:proofErr w:type="spellEnd"/>
      <w:r w:rsidR="00C76CA0">
        <w:rPr>
          <w:rFonts w:ascii="Times New Roman" w:hAnsi="Times New Roman" w:cs="Times New Roman"/>
          <w:sz w:val="24"/>
          <w:szCs w:val="24"/>
        </w:rPr>
        <w:t>).</w:t>
      </w:r>
      <w:r w:rsidR="00F71F2F">
        <w:rPr>
          <w:rFonts w:ascii="Times New Roman" w:hAnsi="Times New Roman" w:cs="Times New Roman"/>
          <w:sz w:val="24"/>
          <w:szCs w:val="24"/>
        </w:rPr>
        <w:t xml:space="preserve">  </w:t>
      </w:r>
      <w:r w:rsidR="008F1D7C">
        <w:rPr>
          <w:rFonts w:ascii="Times New Roman" w:hAnsi="Times New Roman" w:cs="Times New Roman"/>
          <w:sz w:val="24"/>
          <w:szCs w:val="24"/>
        </w:rPr>
        <w:t>**</w:t>
      </w:r>
      <w:r w:rsidR="00F71F2F">
        <w:rPr>
          <w:rFonts w:ascii="Times New Roman" w:hAnsi="Times New Roman" w:cs="Times New Roman"/>
          <w:sz w:val="24"/>
          <w:szCs w:val="24"/>
        </w:rPr>
        <w:t xml:space="preserve">In this way, the </w:t>
      </w:r>
      <w:r w:rsidR="00F71F2F">
        <w:rPr>
          <w:rFonts w:ascii="Times New Roman" w:hAnsi="Times New Roman" w:cs="Times New Roman"/>
          <w:sz w:val="24"/>
          <w:szCs w:val="24"/>
        </w:rPr>
        <w:lastRenderedPageBreak/>
        <w:t>need to recognize and validate digital work differently provides a paradigm that is useful and extendable to the profession as whole.</w:t>
      </w:r>
    </w:p>
    <w:p w:rsidR="00135F42" w:rsidRDefault="00EB53BF" w:rsidP="000E304C">
      <w:pPr>
        <w:spacing w:line="240" w:lineRule="auto"/>
        <w:rPr>
          <w:rFonts w:ascii="Times New Roman" w:hAnsi="Times New Roman" w:cs="Times New Roman"/>
          <w:sz w:val="24"/>
          <w:szCs w:val="24"/>
        </w:rPr>
      </w:pPr>
      <w:r>
        <w:rPr>
          <w:rFonts w:ascii="Times New Roman" w:hAnsi="Times New Roman" w:cs="Times New Roman"/>
          <w:b/>
          <w:bCs/>
          <w:sz w:val="24"/>
          <w:szCs w:val="24"/>
        </w:rPr>
        <w:t>--</w:t>
      </w:r>
      <w:r w:rsidR="00477693">
        <w:rPr>
          <w:rFonts w:ascii="Times New Roman" w:hAnsi="Times New Roman" w:cs="Times New Roman"/>
          <w:b/>
          <w:bCs/>
          <w:sz w:val="24"/>
          <w:szCs w:val="24"/>
        </w:rPr>
        <w:t xml:space="preserve">This </w:t>
      </w:r>
      <w:r w:rsidR="00135F42" w:rsidRPr="00C91E31">
        <w:rPr>
          <w:rFonts w:ascii="Times New Roman" w:hAnsi="Times New Roman" w:cs="Times New Roman"/>
          <w:b/>
          <w:bCs/>
          <w:sz w:val="24"/>
          <w:szCs w:val="24"/>
        </w:rPr>
        <w:t>new paradigm of scholarly communication</w:t>
      </w:r>
      <w:r w:rsidR="00477693">
        <w:rPr>
          <w:rFonts w:ascii="Times New Roman" w:hAnsi="Times New Roman" w:cs="Times New Roman"/>
          <w:b/>
          <w:bCs/>
          <w:sz w:val="24"/>
          <w:szCs w:val="24"/>
        </w:rPr>
        <w:t xml:space="preserve"> </w:t>
      </w:r>
      <w:r w:rsidR="008F1D7C">
        <w:rPr>
          <w:rFonts w:ascii="Times New Roman" w:hAnsi="Times New Roman" w:cs="Times New Roman"/>
          <w:b/>
          <w:bCs/>
          <w:sz w:val="24"/>
          <w:szCs w:val="24"/>
        </w:rPr>
        <w:t xml:space="preserve">also </w:t>
      </w:r>
      <w:r w:rsidR="00477693">
        <w:rPr>
          <w:rFonts w:ascii="Times New Roman" w:hAnsi="Times New Roman" w:cs="Times New Roman"/>
          <w:b/>
          <w:bCs/>
          <w:sz w:val="24"/>
          <w:szCs w:val="24"/>
        </w:rPr>
        <w:t>requ</w:t>
      </w:r>
      <w:r w:rsidR="00BA66A3">
        <w:rPr>
          <w:rFonts w:ascii="Times New Roman" w:hAnsi="Times New Roman" w:cs="Times New Roman"/>
          <w:b/>
          <w:bCs/>
          <w:sz w:val="24"/>
          <w:szCs w:val="24"/>
        </w:rPr>
        <w:t>ires that we break down the traditional division</w:t>
      </w:r>
      <w:r w:rsidR="00477693">
        <w:rPr>
          <w:rFonts w:ascii="Times New Roman" w:hAnsi="Times New Roman" w:cs="Times New Roman"/>
          <w:b/>
          <w:bCs/>
          <w:sz w:val="24"/>
          <w:szCs w:val="24"/>
        </w:rPr>
        <w:t xml:space="preserve"> between teaching, scholarship, and service, a separation that poses particular problems for digital humanities</w:t>
      </w:r>
      <w:r w:rsidR="001F5B9E" w:rsidRPr="00C91E31">
        <w:rPr>
          <w:rFonts w:ascii="Times New Roman" w:hAnsi="Times New Roman" w:cs="Times New Roman"/>
          <w:b/>
          <w:bCs/>
          <w:sz w:val="24"/>
          <w:szCs w:val="24"/>
        </w:rPr>
        <w:t xml:space="preserve">. </w:t>
      </w:r>
      <w:r w:rsidR="001F5B9E">
        <w:rPr>
          <w:rFonts w:ascii="Times New Roman" w:hAnsi="Times New Roman" w:cs="Times New Roman"/>
          <w:sz w:val="24"/>
          <w:szCs w:val="24"/>
        </w:rPr>
        <w:t xml:space="preserve"> Having participated in an NEH seminar last summer on </w:t>
      </w:r>
      <w:r w:rsidR="00477693">
        <w:rPr>
          <w:rFonts w:ascii="Times New Roman" w:hAnsi="Times New Roman" w:cs="Times New Roman"/>
          <w:sz w:val="24"/>
          <w:szCs w:val="24"/>
        </w:rPr>
        <w:t>“</w:t>
      </w:r>
      <w:r w:rsidR="001F5B9E">
        <w:rPr>
          <w:rFonts w:ascii="Times New Roman" w:hAnsi="Times New Roman" w:cs="Times New Roman"/>
          <w:sz w:val="24"/>
          <w:szCs w:val="24"/>
        </w:rPr>
        <w:t>Evaluating Digital Scholarship,</w:t>
      </w:r>
      <w:r w:rsidR="00477693">
        <w:rPr>
          <w:rFonts w:ascii="Times New Roman" w:hAnsi="Times New Roman" w:cs="Times New Roman"/>
          <w:sz w:val="24"/>
          <w:szCs w:val="24"/>
        </w:rPr>
        <w:t xml:space="preserve">” </w:t>
      </w:r>
      <w:r w:rsidR="001F5B9E">
        <w:rPr>
          <w:rFonts w:ascii="Times New Roman" w:hAnsi="Times New Roman" w:cs="Times New Roman"/>
          <w:sz w:val="24"/>
          <w:szCs w:val="24"/>
        </w:rPr>
        <w:t xml:space="preserve"> and having been co-leader of a pre-convention work</w:t>
      </w:r>
      <w:r w:rsidR="009E7638">
        <w:rPr>
          <w:rFonts w:ascii="Times New Roman" w:hAnsi="Times New Roman" w:cs="Times New Roman"/>
          <w:sz w:val="24"/>
          <w:szCs w:val="24"/>
        </w:rPr>
        <w:t>shop here</w:t>
      </w:r>
      <w:r w:rsidR="001F5B9E">
        <w:rPr>
          <w:rFonts w:ascii="Times New Roman" w:hAnsi="Times New Roman" w:cs="Times New Roman"/>
          <w:sz w:val="24"/>
          <w:szCs w:val="24"/>
        </w:rPr>
        <w:t xml:space="preserve"> </w:t>
      </w:r>
      <w:r w:rsidR="00533487">
        <w:rPr>
          <w:rFonts w:ascii="Times New Roman" w:hAnsi="Times New Roman" w:cs="Times New Roman"/>
          <w:sz w:val="24"/>
          <w:szCs w:val="24"/>
        </w:rPr>
        <w:t>on the same subject, I am</w:t>
      </w:r>
      <w:r w:rsidR="001F5B9E">
        <w:rPr>
          <w:rFonts w:ascii="Times New Roman" w:hAnsi="Times New Roman" w:cs="Times New Roman"/>
          <w:sz w:val="24"/>
          <w:szCs w:val="24"/>
        </w:rPr>
        <w:t xml:space="preserve"> struck by</w:t>
      </w:r>
      <w:r w:rsidR="00533487">
        <w:rPr>
          <w:rFonts w:ascii="Times New Roman" w:hAnsi="Times New Roman" w:cs="Times New Roman"/>
          <w:sz w:val="24"/>
          <w:szCs w:val="24"/>
        </w:rPr>
        <w:t xml:space="preserve"> the artificial difficulty those</w:t>
      </w:r>
      <w:r w:rsidR="001F5B9E">
        <w:rPr>
          <w:rFonts w:ascii="Times New Roman" w:hAnsi="Times New Roman" w:cs="Times New Roman"/>
          <w:sz w:val="24"/>
          <w:szCs w:val="24"/>
        </w:rPr>
        <w:t xml:space="preserve"> three </w:t>
      </w:r>
      <w:r w:rsidR="00533487">
        <w:rPr>
          <w:rFonts w:ascii="Times New Roman" w:hAnsi="Times New Roman" w:cs="Times New Roman"/>
          <w:sz w:val="24"/>
          <w:szCs w:val="24"/>
        </w:rPr>
        <w:t xml:space="preserve">rigid </w:t>
      </w:r>
      <w:r w:rsidR="009E7638">
        <w:rPr>
          <w:rFonts w:ascii="Times New Roman" w:hAnsi="Times New Roman" w:cs="Times New Roman"/>
          <w:sz w:val="24"/>
          <w:szCs w:val="24"/>
        </w:rPr>
        <w:t>categories create when one is</w:t>
      </w:r>
      <w:r w:rsidR="001F5B9E">
        <w:rPr>
          <w:rFonts w:ascii="Times New Roman" w:hAnsi="Times New Roman" w:cs="Times New Roman"/>
          <w:sz w:val="24"/>
          <w:szCs w:val="24"/>
        </w:rPr>
        <w:t xml:space="preserve"> assessing a colleague’s </w:t>
      </w:r>
      <w:r w:rsidR="00477693">
        <w:rPr>
          <w:rFonts w:ascii="Times New Roman" w:hAnsi="Times New Roman" w:cs="Times New Roman"/>
          <w:sz w:val="24"/>
          <w:szCs w:val="24"/>
        </w:rPr>
        <w:t xml:space="preserve">overall </w:t>
      </w:r>
      <w:r w:rsidR="001F5B9E">
        <w:rPr>
          <w:rFonts w:ascii="Times New Roman" w:hAnsi="Times New Roman" w:cs="Times New Roman"/>
          <w:sz w:val="24"/>
          <w:szCs w:val="24"/>
        </w:rPr>
        <w:t>value to an institution.  The question asked again and again</w:t>
      </w:r>
      <w:r w:rsidR="00477693">
        <w:rPr>
          <w:rFonts w:ascii="Times New Roman" w:hAnsi="Times New Roman" w:cs="Times New Roman"/>
          <w:sz w:val="24"/>
          <w:szCs w:val="24"/>
        </w:rPr>
        <w:t xml:space="preserve"> with regard to work in digital media</w:t>
      </w:r>
      <w:r w:rsidR="001F5B9E">
        <w:rPr>
          <w:rFonts w:ascii="Times New Roman" w:hAnsi="Times New Roman" w:cs="Times New Roman"/>
          <w:sz w:val="24"/>
          <w:szCs w:val="24"/>
        </w:rPr>
        <w:t xml:space="preserve"> is</w:t>
      </w:r>
      <w:r w:rsidR="00135F42">
        <w:rPr>
          <w:rFonts w:ascii="Times New Roman" w:hAnsi="Times New Roman" w:cs="Times New Roman"/>
          <w:sz w:val="24"/>
          <w:szCs w:val="24"/>
        </w:rPr>
        <w:t xml:space="preserve">: what counts? </w:t>
      </w:r>
      <w:r w:rsidR="00477693">
        <w:rPr>
          <w:rFonts w:ascii="Times New Roman" w:hAnsi="Times New Roman" w:cs="Times New Roman"/>
          <w:sz w:val="24"/>
          <w:szCs w:val="24"/>
        </w:rPr>
        <w:t>The question is not really</w:t>
      </w:r>
      <w:r w:rsidR="001F5B9E">
        <w:rPr>
          <w:rFonts w:ascii="Times New Roman" w:hAnsi="Times New Roman" w:cs="Times New Roman"/>
          <w:sz w:val="24"/>
          <w:szCs w:val="24"/>
        </w:rPr>
        <w:t xml:space="preserve"> </w:t>
      </w:r>
      <w:r w:rsidR="001F5B9E" w:rsidRPr="00477693">
        <w:rPr>
          <w:rFonts w:ascii="Times New Roman" w:hAnsi="Times New Roman" w:cs="Times New Roman"/>
          <w:sz w:val="24"/>
          <w:szCs w:val="24"/>
          <w:u w:val="single"/>
        </w:rPr>
        <w:t>does</w:t>
      </w:r>
      <w:r w:rsidR="001F5B9E">
        <w:rPr>
          <w:rFonts w:ascii="Times New Roman" w:hAnsi="Times New Roman" w:cs="Times New Roman"/>
          <w:sz w:val="24"/>
          <w:szCs w:val="24"/>
        </w:rPr>
        <w:t xml:space="preserve"> it count, but </w:t>
      </w:r>
      <w:r w:rsidR="000E304C">
        <w:rPr>
          <w:rFonts w:ascii="Times New Roman" w:hAnsi="Times New Roman" w:cs="Times New Roman"/>
          <w:sz w:val="24"/>
          <w:szCs w:val="24"/>
          <w:u w:val="single"/>
        </w:rPr>
        <w:t>how</w:t>
      </w:r>
      <w:r w:rsidR="001F5B9E">
        <w:rPr>
          <w:rFonts w:ascii="Times New Roman" w:hAnsi="Times New Roman" w:cs="Times New Roman"/>
          <w:sz w:val="24"/>
          <w:szCs w:val="24"/>
        </w:rPr>
        <w:t xml:space="preserve">? </w:t>
      </w:r>
      <w:r w:rsidR="000E304C">
        <w:rPr>
          <w:rFonts w:ascii="Times New Roman" w:hAnsi="Times New Roman" w:cs="Times New Roman"/>
          <w:sz w:val="24"/>
          <w:szCs w:val="24"/>
        </w:rPr>
        <w:t xml:space="preserve"> </w:t>
      </w:r>
      <w:r w:rsidR="001F5B9E">
        <w:rPr>
          <w:rFonts w:ascii="Times New Roman" w:hAnsi="Times New Roman" w:cs="Times New Roman"/>
          <w:sz w:val="24"/>
          <w:szCs w:val="24"/>
        </w:rPr>
        <w:t>If digital work supports pedagogy, it goes into the ‘teaching’ bucket and will not help the candidate’s scholarly profile.  If a digital project functions as a tool that is useful to other colleagues or the b</w:t>
      </w:r>
      <w:r w:rsidR="00477693">
        <w:rPr>
          <w:rFonts w:ascii="Times New Roman" w:hAnsi="Times New Roman" w:cs="Times New Roman"/>
          <w:sz w:val="24"/>
          <w:szCs w:val="24"/>
        </w:rPr>
        <w:t>roader scholarly community, it</w:t>
      </w:r>
      <w:r w:rsidR="001F5B9E">
        <w:rPr>
          <w:rFonts w:ascii="Times New Roman" w:hAnsi="Times New Roman" w:cs="Times New Roman"/>
          <w:sz w:val="24"/>
          <w:szCs w:val="24"/>
        </w:rPr>
        <w:t xml:space="preserve"> counts as ‘service.’  </w:t>
      </w:r>
      <w:r w:rsidR="00E133C5">
        <w:rPr>
          <w:rFonts w:ascii="Times New Roman" w:hAnsi="Times New Roman" w:cs="Times New Roman"/>
          <w:sz w:val="24"/>
          <w:szCs w:val="24"/>
        </w:rPr>
        <w:t>The m</w:t>
      </w:r>
      <w:r w:rsidR="000E304C">
        <w:rPr>
          <w:rFonts w:ascii="Times New Roman" w:hAnsi="Times New Roman" w:cs="Times New Roman"/>
          <w:sz w:val="24"/>
          <w:szCs w:val="24"/>
        </w:rPr>
        <w:t>ore capacious definition</w:t>
      </w:r>
      <w:r w:rsidR="00E133C5">
        <w:rPr>
          <w:rFonts w:ascii="Times New Roman" w:hAnsi="Times New Roman" w:cs="Times New Roman"/>
          <w:sz w:val="24"/>
          <w:szCs w:val="24"/>
        </w:rPr>
        <w:t xml:space="preserve"> </w:t>
      </w:r>
      <w:r w:rsidR="000E304C">
        <w:rPr>
          <w:rFonts w:ascii="Times New Roman" w:hAnsi="Times New Roman" w:cs="Times New Roman"/>
          <w:sz w:val="24"/>
          <w:szCs w:val="24"/>
        </w:rPr>
        <w:t xml:space="preserve">that is now evolving </w:t>
      </w:r>
      <w:r w:rsidR="00E133C5">
        <w:rPr>
          <w:rFonts w:ascii="Times New Roman" w:hAnsi="Times New Roman" w:cs="Times New Roman"/>
          <w:sz w:val="24"/>
          <w:szCs w:val="24"/>
        </w:rPr>
        <w:t>of scholarly “communication</w:t>
      </w:r>
      <w:proofErr w:type="gramStart"/>
      <w:r w:rsidR="00E133C5">
        <w:rPr>
          <w:rFonts w:ascii="Times New Roman" w:hAnsi="Times New Roman" w:cs="Times New Roman"/>
          <w:sz w:val="24"/>
          <w:szCs w:val="24"/>
        </w:rPr>
        <w:t xml:space="preserve">” </w:t>
      </w:r>
      <w:r w:rsidR="000E304C">
        <w:rPr>
          <w:rFonts w:ascii="Times New Roman" w:hAnsi="Times New Roman" w:cs="Times New Roman"/>
          <w:sz w:val="24"/>
          <w:szCs w:val="24"/>
        </w:rPr>
        <w:t xml:space="preserve"> </w:t>
      </w:r>
      <w:r w:rsidR="00E133C5">
        <w:rPr>
          <w:rFonts w:ascii="Times New Roman" w:hAnsi="Times New Roman" w:cs="Times New Roman"/>
          <w:sz w:val="24"/>
          <w:szCs w:val="24"/>
        </w:rPr>
        <w:t>holds</w:t>
      </w:r>
      <w:proofErr w:type="gramEnd"/>
      <w:r w:rsidR="00E133C5">
        <w:rPr>
          <w:rFonts w:ascii="Times New Roman" w:hAnsi="Times New Roman" w:cs="Times New Roman"/>
          <w:sz w:val="24"/>
          <w:szCs w:val="24"/>
        </w:rPr>
        <w:t xml:space="preserve"> out the promise of blurring or </w:t>
      </w:r>
      <w:r w:rsidR="00533487">
        <w:rPr>
          <w:rFonts w:ascii="Times New Roman" w:hAnsi="Times New Roman" w:cs="Times New Roman"/>
          <w:sz w:val="24"/>
          <w:szCs w:val="24"/>
        </w:rPr>
        <w:t>even erasing those boundaries. *It is important</w:t>
      </w:r>
      <w:r w:rsidR="000E304C">
        <w:rPr>
          <w:rFonts w:ascii="Times New Roman" w:hAnsi="Times New Roman" w:cs="Times New Roman"/>
          <w:sz w:val="24"/>
          <w:szCs w:val="24"/>
        </w:rPr>
        <w:t xml:space="preserve"> that we recognize that teaching, scholarship, and service</w:t>
      </w:r>
      <w:r w:rsidR="00477693">
        <w:rPr>
          <w:rFonts w:ascii="Times New Roman" w:hAnsi="Times New Roman" w:cs="Times New Roman"/>
          <w:sz w:val="24"/>
          <w:szCs w:val="24"/>
        </w:rPr>
        <w:t xml:space="preserve"> are all forms of </w:t>
      </w:r>
      <w:r w:rsidR="00533487">
        <w:rPr>
          <w:rFonts w:ascii="Times New Roman" w:hAnsi="Times New Roman" w:cs="Times New Roman"/>
          <w:sz w:val="24"/>
          <w:szCs w:val="24"/>
        </w:rPr>
        <w:t xml:space="preserve">scholarly </w:t>
      </w:r>
      <w:proofErr w:type="gramStart"/>
      <w:r w:rsidR="00477693">
        <w:rPr>
          <w:rFonts w:ascii="Times New Roman" w:hAnsi="Times New Roman" w:cs="Times New Roman"/>
          <w:sz w:val="24"/>
          <w:szCs w:val="24"/>
        </w:rPr>
        <w:t>communication  that</w:t>
      </w:r>
      <w:proofErr w:type="gramEnd"/>
      <w:r w:rsidR="00477693">
        <w:rPr>
          <w:rFonts w:ascii="Times New Roman" w:hAnsi="Times New Roman" w:cs="Times New Roman"/>
          <w:sz w:val="24"/>
          <w:szCs w:val="24"/>
        </w:rPr>
        <w:t xml:space="preserve"> simply address different audiences. </w:t>
      </w:r>
      <w:r w:rsidR="00533487">
        <w:rPr>
          <w:rFonts w:ascii="Times New Roman" w:hAnsi="Times New Roman" w:cs="Times New Roman"/>
          <w:sz w:val="24"/>
          <w:szCs w:val="24"/>
        </w:rPr>
        <w:t>*</w:t>
      </w:r>
      <w:r w:rsidR="00477693">
        <w:rPr>
          <w:rFonts w:ascii="Times New Roman" w:hAnsi="Times New Roman" w:cs="Times New Roman"/>
          <w:sz w:val="24"/>
          <w:szCs w:val="24"/>
        </w:rPr>
        <w:t xml:space="preserve"> </w:t>
      </w:r>
      <w:r w:rsidR="00E133C5">
        <w:rPr>
          <w:rFonts w:ascii="Times New Roman" w:hAnsi="Times New Roman" w:cs="Times New Roman"/>
          <w:sz w:val="24"/>
          <w:szCs w:val="24"/>
        </w:rPr>
        <w:t>For humanists of the future, o</w:t>
      </w:r>
      <w:r w:rsidR="00BD20E1">
        <w:rPr>
          <w:rFonts w:ascii="Times New Roman" w:hAnsi="Times New Roman" w:cs="Times New Roman"/>
          <w:sz w:val="24"/>
          <w:szCs w:val="24"/>
        </w:rPr>
        <w:t>ne’s intellectual contribution may</w:t>
      </w:r>
      <w:r w:rsidR="00E133C5">
        <w:rPr>
          <w:rFonts w:ascii="Times New Roman" w:hAnsi="Times New Roman" w:cs="Times New Roman"/>
          <w:sz w:val="24"/>
          <w:szCs w:val="24"/>
        </w:rPr>
        <w:t xml:space="preserve"> be assessed not accor</w:t>
      </w:r>
      <w:r w:rsidR="00DF49BB">
        <w:rPr>
          <w:rFonts w:ascii="Times New Roman" w:hAnsi="Times New Roman" w:cs="Times New Roman"/>
          <w:sz w:val="24"/>
          <w:szCs w:val="24"/>
        </w:rPr>
        <w:t xml:space="preserve">ding to whether it is </w:t>
      </w:r>
      <w:r w:rsidR="00E133C5">
        <w:rPr>
          <w:rFonts w:ascii="Times New Roman" w:hAnsi="Times New Roman" w:cs="Times New Roman"/>
          <w:sz w:val="24"/>
          <w:szCs w:val="24"/>
        </w:rPr>
        <w:t xml:space="preserve">scholarly </w:t>
      </w:r>
      <w:r w:rsidR="00BD20E1">
        <w:rPr>
          <w:rFonts w:ascii="Times New Roman" w:hAnsi="Times New Roman" w:cs="Times New Roman"/>
          <w:sz w:val="24"/>
          <w:szCs w:val="24"/>
        </w:rPr>
        <w:t>“</w:t>
      </w:r>
      <w:r w:rsidR="00E133C5">
        <w:rPr>
          <w:rFonts w:ascii="Times New Roman" w:hAnsi="Times New Roman" w:cs="Times New Roman"/>
          <w:sz w:val="24"/>
          <w:szCs w:val="24"/>
        </w:rPr>
        <w:t>publication,</w:t>
      </w:r>
      <w:r w:rsidR="00BD20E1">
        <w:rPr>
          <w:rFonts w:ascii="Times New Roman" w:hAnsi="Times New Roman" w:cs="Times New Roman"/>
          <w:sz w:val="24"/>
          <w:szCs w:val="24"/>
        </w:rPr>
        <w:t xml:space="preserve">” </w:t>
      </w:r>
      <w:r w:rsidR="00E133C5">
        <w:rPr>
          <w:rFonts w:ascii="Times New Roman" w:hAnsi="Times New Roman" w:cs="Times New Roman"/>
          <w:sz w:val="24"/>
          <w:szCs w:val="24"/>
        </w:rPr>
        <w:t xml:space="preserve"> but according to what audienc</w:t>
      </w:r>
      <w:r w:rsidR="000E304C">
        <w:rPr>
          <w:rFonts w:ascii="Times New Roman" w:hAnsi="Times New Roman" w:cs="Times New Roman"/>
          <w:sz w:val="24"/>
          <w:szCs w:val="24"/>
        </w:rPr>
        <w:t>e—students, fellow scholars, one’s own campus</w:t>
      </w:r>
      <w:r w:rsidR="00E133C5">
        <w:rPr>
          <w:rFonts w:ascii="Times New Roman" w:hAnsi="Times New Roman" w:cs="Times New Roman"/>
          <w:sz w:val="24"/>
          <w:szCs w:val="24"/>
        </w:rPr>
        <w:t>, the general public—the work engages</w:t>
      </w:r>
      <w:r w:rsidR="00477693">
        <w:rPr>
          <w:rFonts w:ascii="Times New Roman" w:hAnsi="Times New Roman" w:cs="Times New Roman"/>
          <w:sz w:val="24"/>
          <w:szCs w:val="24"/>
        </w:rPr>
        <w:t>, and what the outcome of that engagement might be in the work of others</w:t>
      </w:r>
      <w:r w:rsidR="00E133C5">
        <w:rPr>
          <w:rFonts w:ascii="Times New Roman" w:hAnsi="Times New Roman" w:cs="Times New Roman"/>
          <w:sz w:val="24"/>
          <w:szCs w:val="24"/>
        </w:rPr>
        <w:t>.</w:t>
      </w:r>
    </w:p>
    <w:p w:rsidR="00477693" w:rsidRDefault="00477693" w:rsidP="00A71783">
      <w:pPr>
        <w:spacing w:line="240" w:lineRule="auto"/>
        <w:rPr>
          <w:rFonts w:ascii="Times New Roman" w:hAnsi="Times New Roman" w:cs="Times New Roman"/>
          <w:sz w:val="24"/>
          <w:szCs w:val="24"/>
        </w:rPr>
      </w:pPr>
      <w:r w:rsidRPr="00533487">
        <w:rPr>
          <w:rFonts w:ascii="Times New Roman" w:hAnsi="Times New Roman" w:cs="Times New Roman"/>
          <w:sz w:val="24"/>
          <w:szCs w:val="24"/>
        </w:rPr>
        <w:t xml:space="preserve">While we may bemoan a lack of public understanding and support for humanities scholarship, </w:t>
      </w:r>
      <w:r w:rsidR="00DF49BB">
        <w:rPr>
          <w:rFonts w:ascii="Times New Roman" w:hAnsi="Times New Roman" w:cs="Times New Roman"/>
          <w:sz w:val="24"/>
          <w:szCs w:val="24"/>
        </w:rPr>
        <w:t xml:space="preserve">I believe </w:t>
      </w:r>
      <w:r w:rsidRPr="00533487">
        <w:rPr>
          <w:rFonts w:ascii="Times New Roman" w:hAnsi="Times New Roman" w:cs="Times New Roman"/>
          <w:sz w:val="24"/>
          <w:szCs w:val="24"/>
        </w:rPr>
        <w:t xml:space="preserve">the public would value our scholarship more if we did not so rigorously separate it from our other functions as </w:t>
      </w:r>
      <w:r w:rsidRPr="00533487">
        <w:rPr>
          <w:rFonts w:ascii="Times New Roman" w:hAnsi="Times New Roman" w:cs="Times New Roman"/>
          <w:sz w:val="24"/>
          <w:szCs w:val="24"/>
          <w:u w:val="single"/>
        </w:rPr>
        <w:t>teachers</w:t>
      </w:r>
      <w:r w:rsidRPr="00533487">
        <w:rPr>
          <w:rFonts w:ascii="Times New Roman" w:hAnsi="Times New Roman" w:cs="Times New Roman"/>
          <w:sz w:val="24"/>
          <w:szCs w:val="24"/>
        </w:rPr>
        <w:t xml:space="preserve"> and members of a broader intellectual community</w:t>
      </w:r>
      <w:r>
        <w:rPr>
          <w:rFonts w:ascii="Times New Roman" w:hAnsi="Times New Roman" w:cs="Times New Roman"/>
          <w:sz w:val="24"/>
          <w:szCs w:val="24"/>
        </w:rPr>
        <w:t xml:space="preserve">.  Though many of us identify ourselves first and foremost as disciplinary scholars, to everyone else – students, tuition-paying parents, boards of trustees, state governments, and the general public – our primary identity is as teachers, and we forget that at our peril.  </w:t>
      </w:r>
    </w:p>
    <w:p w:rsidR="00EB53BF" w:rsidRPr="005F1595" w:rsidRDefault="00EB53BF" w:rsidP="00EB53BF">
      <w:pPr>
        <w:spacing w:line="240" w:lineRule="auto"/>
        <w:rPr>
          <w:rFonts w:ascii="Times New Roman" w:hAnsi="Times New Roman" w:cs="Times New Roman"/>
          <w:sz w:val="24"/>
          <w:szCs w:val="24"/>
        </w:rPr>
      </w:pPr>
      <w:r>
        <w:rPr>
          <w:rFonts w:ascii="Times New Roman" w:hAnsi="Times New Roman" w:cs="Times New Roman"/>
          <w:sz w:val="24"/>
          <w:szCs w:val="24"/>
        </w:rPr>
        <w:t>--</w:t>
      </w:r>
      <w:r w:rsidR="00E13A41" w:rsidRPr="00BD20E1">
        <w:rPr>
          <w:rFonts w:ascii="Times New Roman" w:hAnsi="Times New Roman" w:cs="Times New Roman"/>
          <w:b/>
          <w:bCs/>
          <w:sz w:val="24"/>
          <w:szCs w:val="24"/>
        </w:rPr>
        <w:t>Just as we need to open up scholarly communication, we need to fight our tendency to wall off areas of expertise into increasingly specialized subfields, and ins</w:t>
      </w:r>
      <w:r w:rsidR="00533487">
        <w:rPr>
          <w:rFonts w:ascii="Times New Roman" w:hAnsi="Times New Roman" w:cs="Times New Roman"/>
          <w:b/>
          <w:bCs/>
          <w:sz w:val="24"/>
          <w:szCs w:val="24"/>
        </w:rPr>
        <w:t>tead integrate new work like</w:t>
      </w:r>
      <w:r w:rsidR="00E13A41" w:rsidRPr="00BD20E1">
        <w:rPr>
          <w:rFonts w:ascii="Times New Roman" w:hAnsi="Times New Roman" w:cs="Times New Roman"/>
          <w:b/>
          <w:bCs/>
          <w:sz w:val="24"/>
          <w:szCs w:val="24"/>
        </w:rPr>
        <w:t xml:space="preserve"> </w:t>
      </w:r>
      <w:r w:rsidR="00316B02">
        <w:rPr>
          <w:rFonts w:ascii="Times New Roman" w:hAnsi="Times New Roman" w:cs="Times New Roman"/>
          <w:b/>
          <w:bCs/>
          <w:sz w:val="24"/>
          <w:szCs w:val="24"/>
        </w:rPr>
        <w:t>digital humanities</w:t>
      </w:r>
      <w:r w:rsidR="00533487">
        <w:rPr>
          <w:rFonts w:ascii="Times New Roman" w:hAnsi="Times New Roman" w:cs="Times New Roman"/>
          <w:b/>
          <w:bCs/>
          <w:sz w:val="24"/>
          <w:szCs w:val="24"/>
        </w:rPr>
        <w:t xml:space="preserve"> and new media</w:t>
      </w:r>
      <w:r w:rsidR="00E13A41" w:rsidRPr="00BD20E1">
        <w:rPr>
          <w:rFonts w:ascii="Times New Roman" w:hAnsi="Times New Roman" w:cs="Times New Roman"/>
          <w:b/>
          <w:bCs/>
          <w:sz w:val="24"/>
          <w:szCs w:val="24"/>
        </w:rPr>
        <w:t xml:space="preserve"> into the discipline as a whole</w:t>
      </w:r>
      <w:r w:rsidR="00E13A41">
        <w:rPr>
          <w:rFonts w:ascii="Times New Roman" w:hAnsi="Times New Roman" w:cs="Times New Roman"/>
          <w:sz w:val="24"/>
          <w:szCs w:val="24"/>
        </w:rPr>
        <w:t xml:space="preserve">.  </w:t>
      </w:r>
      <w:r>
        <w:rPr>
          <w:rFonts w:ascii="Times New Roman" w:hAnsi="Times New Roman" w:cs="Times New Roman"/>
          <w:sz w:val="24"/>
          <w:szCs w:val="24"/>
        </w:rPr>
        <w:t xml:space="preserve">Jerome </w:t>
      </w:r>
      <w:proofErr w:type="spellStart"/>
      <w:r>
        <w:rPr>
          <w:rFonts w:ascii="Times New Roman" w:hAnsi="Times New Roman" w:cs="Times New Roman"/>
          <w:sz w:val="24"/>
          <w:szCs w:val="24"/>
        </w:rPr>
        <w:t>McGann</w:t>
      </w:r>
      <w:proofErr w:type="spellEnd"/>
      <w:r>
        <w:rPr>
          <w:rFonts w:ascii="Times New Roman" w:hAnsi="Times New Roman" w:cs="Times New Roman"/>
          <w:sz w:val="24"/>
          <w:szCs w:val="24"/>
        </w:rPr>
        <w:t xml:space="preserve"> has recently suggested that as useful as digital humanities programs and centers have been, “we now have a pressing need to </w:t>
      </w:r>
      <w:r w:rsidRPr="00056E28">
        <w:rPr>
          <w:rFonts w:ascii="Times New Roman" w:hAnsi="Times New Roman" w:cs="Times New Roman"/>
          <w:sz w:val="24"/>
          <w:szCs w:val="24"/>
        </w:rPr>
        <w:t>integrate online humanities scholarship</w:t>
      </w:r>
      <w:r>
        <w:rPr>
          <w:rFonts w:ascii="Times New Roman" w:hAnsi="Times New Roman" w:cs="Times New Roman"/>
          <w:sz w:val="24"/>
          <w:szCs w:val="24"/>
        </w:rPr>
        <w:t xml:space="preserve"> into the programmatic heart of the university” (192).  Only in this way, he suggests, can we create a “usable future” for the humanities.  </w:t>
      </w:r>
      <w:r w:rsidRPr="006C1BA3">
        <w:rPr>
          <w:rFonts w:asciiTheme="majorBidi" w:hAnsiTheme="majorBidi" w:cstheme="majorBidi"/>
          <w:sz w:val="24"/>
          <w:szCs w:val="24"/>
        </w:rPr>
        <w:t xml:space="preserve">William </w:t>
      </w:r>
      <w:proofErr w:type="spellStart"/>
      <w:r w:rsidRPr="006C1BA3">
        <w:rPr>
          <w:rFonts w:asciiTheme="majorBidi" w:hAnsiTheme="majorBidi" w:cstheme="majorBidi"/>
          <w:sz w:val="24"/>
          <w:szCs w:val="24"/>
        </w:rPr>
        <w:t>Pan</w:t>
      </w:r>
      <w:r w:rsidR="00056E28">
        <w:rPr>
          <w:rFonts w:asciiTheme="majorBidi" w:hAnsiTheme="majorBidi" w:cstheme="majorBidi"/>
          <w:sz w:val="24"/>
          <w:szCs w:val="24"/>
        </w:rPr>
        <w:t>napacker</w:t>
      </w:r>
      <w:proofErr w:type="spellEnd"/>
      <w:r w:rsidR="00056E28">
        <w:rPr>
          <w:rFonts w:asciiTheme="majorBidi" w:hAnsiTheme="majorBidi" w:cstheme="majorBidi"/>
          <w:sz w:val="24"/>
          <w:szCs w:val="24"/>
        </w:rPr>
        <w:t xml:space="preserve"> </w:t>
      </w:r>
      <w:r w:rsidR="00DF49BB">
        <w:rPr>
          <w:rFonts w:asciiTheme="majorBidi" w:hAnsiTheme="majorBidi" w:cstheme="majorBidi"/>
          <w:sz w:val="24"/>
          <w:szCs w:val="24"/>
        </w:rPr>
        <w:t>notes</w:t>
      </w:r>
      <w:r>
        <w:rPr>
          <w:rFonts w:asciiTheme="majorBidi" w:hAnsiTheme="majorBidi" w:cstheme="majorBidi"/>
          <w:sz w:val="24"/>
          <w:szCs w:val="24"/>
        </w:rPr>
        <w:t xml:space="preserve"> </w:t>
      </w:r>
      <w:r w:rsidRPr="006C1BA3">
        <w:rPr>
          <w:rFonts w:asciiTheme="majorBidi" w:hAnsiTheme="majorBidi" w:cstheme="majorBidi"/>
          <w:sz w:val="24"/>
          <w:szCs w:val="24"/>
        </w:rPr>
        <w:t>that “we are reaching a consensus about the future of our profession that will involve not just language and literature, but all of the humanities in partnership with technologists, scientists, and information professionals.</w:t>
      </w:r>
      <w:r w:rsidR="00DF49BB">
        <w:rPr>
          <w:rFonts w:asciiTheme="majorBidi" w:hAnsiTheme="majorBidi" w:cstheme="majorBidi"/>
          <w:sz w:val="24"/>
          <w:szCs w:val="24"/>
        </w:rPr>
        <w:t>”  He predicts that “it</w:t>
      </w:r>
      <w:r w:rsidRPr="006C1BA3">
        <w:rPr>
          <w:rFonts w:asciiTheme="majorBidi" w:hAnsiTheme="majorBidi" w:cstheme="majorBidi"/>
          <w:sz w:val="24"/>
          <w:szCs w:val="24"/>
        </w:rPr>
        <w:t xml:space="preserve"> will become increasingly difficult to say what the humanities disciplines represent, by themselves—and to target them for elimination—because we are enmeshed increasingly in the transformation of every discipline in higher education.”</w:t>
      </w:r>
    </w:p>
    <w:p w:rsidR="008D766A" w:rsidRDefault="00E13A41" w:rsidP="00A71783">
      <w:pPr>
        <w:spacing w:line="240" w:lineRule="auto"/>
        <w:rPr>
          <w:rFonts w:ascii="Times New Roman" w:hAnsi="Times New Roman" w:cs="Times New Roman"/>
          <w:sz w:val="24"/>
          <w:szCs w:val="24"/>
        </w:rPr>
      </w:pPr>
      <w:r>
        <w:rPr>
          <w:rFonts w:ascii="Times New Roman" w:hAnsi="Times New Roman" w:cs="Times New Roman"/>
          <w:sz w:val="24"/>
          <w:szCs w:val="24"/>
        </w:rPr>
        <w:t>It seems clear that t</w:t>
      </w:r>
      <w:r w:rsidR="008D766A">
        <w:rPr>
          <w:rFonts w:ascii="Times New Roman" w:hAnsi="Times New Roman" w:cs="Times New Roman"/>
          <w:sz w:val="24"/>
          <w:szCs w:val="24"/>
        </w:rPr>
        <w:t>he public will no longer subsidize co</w:t>
      </w:r>
      <w:r>
        <w:rPr>
          <w:rFonts w:ascii="Times New Roman" w:hAnsi="Times New Roman" w:cs="Times New Roman"/>
          <w:sz w:val="24"/>
          <w:szCs w:val="24"/>
        </w:rPr>
        <w:t>nversations that take place entirely</w:t>
      </w:r>
      <w:r w:rsidR="00DF49BB">
        <w:rPr>
          <w:rFonts w:ascii="Times New Roman" w:hAnsi="Times New Roman" w:cs="Times New Roman"/>
          <w:sz w:val="24"/>
          <w:szCs w:val="24"/>
        </w:rPr>
        <w:t xml:space="preserve"> among </w:t>
      </w:r>
      <w:proofErr w:type="gramStart"/>
      <w:r w:rsidR="00DF49BB">
        <w:rPr>
          <w:rFonts w:ascii="Times New Roman" w:hAnsi="Times New Roman" w:cs="Times New Roman"/>
          <w:sz w:val="24"/>
          <w:szCs w:val="24"/>
        </w:rPr>
        <w:t>ourselves</w:t>
      </w:r>
      <w:proofErr w:type="gramEnd"/>
      <w:r>
        <w:rPr>
          <w:rFonts w:ascii="Times New Roman" w:hAnsi="Times New Roman" w:cs="Times New Roman"/>
          <w:sz w:val="24"/>
          <w:szCs w:val="24"/>
        </w:rPr>
        <w:t xml:space="preserve">.  Similarly, within academic institutions, the </w:t>
      </w:r>
      <w:r w:rsidRPr="00EB53BF">
        <w:rPr>
          <w:rFonts w:ascii="Times New Roman" w:hAnsi="Times New Roman" w:cs="Times New Roman"/>
          <w:b/>
          <w:bCs/>
          <w:sz w:val="24"/>
          <w:szCs w:val="24"/>
        </w:rPr>
        <w:t xml:space="preserve">limited funds available to support research are likely to </w:t>
      </w:r>
      <w:proofErr w:type="gramStart"/>
      <w:r w:rsidRPr="00EB53BF">
        <w:rPr>
          <w:rFonts w:ascii="Times New Roman" w:hAnsi="Times New Roman" w:cs="Times New Roman"/>
          <w:b/>
          <w:bCs/>
          <w:sz w:val="24"/>
          <w:szCs w:val="24"/>
        </w:rPr>
        <w:t>distributed</w:t>
      </w:r>
      <w:proofErr w:type="gramEnd"/>
      <w:r w:rsidRPr="00EB53BF">
        <w:rPr>
          <w:rFonts w:ascii="Times New Roman" w:hAnsi="Times New Roman" w:cs="Times New Roman"/>
          <w:b/>
          <w:bCs/>
          <w:sz w:val="24"/>
          <w:szCs w:val="24"/>
        </w:rPr>
        <w:t xml:space="preserve"> in a way that promises greatest impact</w:t>
      </w:r>
      <w:r w:rsidR="004A408C">
        <w:rPr>
          <w:rFonts w:ascii="Times New Roman" w:hAnsi="Times New Roman" w:cs="Times New Roman"/>
          <w:sz w:val="24"/>
          <w:szCs w:val="24"/>
        </w:rPr>
        <w:t>.  I</w:t>
      </w:r>
      <w:r>
        <w:rPr>
          <w:rFonts w:ascii="Times New Roman" w:hAnsi="Times New Roman" w:cs="Times New Roman"/>
          <w:sz w:val="24"/>
          <w:szCs w:val="24"/>
        </w:rPr>
        <w:t>nterdisciplinary</w:t>
      </w:r>
      <w:r w:rsidR="004A408C">
        <w:rPr>
          <w:rFonts w:ascii="Times New Roman" w:hAnsi="Times New Roman" w:cs="Times New Roman"/>
          <w:sz w:val="24"/>
          <w:szCs w:val="24"/>
        </w:rPr>
        <w:t xml:space="preserve"> appointments, collaborative</w:t>
      </w:r>
      <w:r>
        <w:rPr>
          <w:rFonts w:ascii="Times New Roman" w:hAnsi="Times New Roman" w:cs="Times New Roman"/>
          <w:sz w:val="24"/>
          <w:szCs w:val="24"/>
        </w:rPr>
        <w:t xml:space="preserve"> research centers, and broad-based curricula are essent</w:t>
      </w:r>
      <w:r w:rsidR="004A408C">
        <w:rPr>
          <w:rFonts w:ascii="Times New Roman" w:hAnsi="Times New Roman" w:cs="Times New Roman"/>
          <w:sz w:val="24"/>
          <w:szCs w:val="24"/>
        </w:rPr>
        <w:t xml:space="preserve">ial components of an effort to incorporate this work into the academy in a way that strengthens and </w:t>
      </w:r>
      <w:proofErr w:type="spellStart"/>
      <w:r w:rsidR="004A408C">
        <w:rPr>
          <w:rFonts w:ascii="Times New Roman" w:hAnsi="Times New Roman" w:cs="Times New Roman"/>
          <w:sz w:val="24"/>
          <w:szCs w:val="24"/>
        </w:rPr>
        <w:t>enrichens</w:t>
      </w:r>
      <w:proofErr w:type="spellEnd"/>
      <w:r w:rsidR="004A408C">
        <w:rPr>
          <w:rFonts w:ascii="Times New Roman" w:hAnsi="Times New Roman" w:cs="Times New Roman"/>
          <w:sz w:val="24"/>
          <w:szCs w:val="24"/>
        </w:rPr>
        <w:t xml:space="preserve"> the intellectual community as a whole.  </w:t>
      </w:r>
    </w:p>
    <w:p w:rsidR="004A408C" w:rsidRDefault="00EB53BF" w:rsidP="00A7178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008F1D7C" w:rsidRPr="00EB53BF">
        <w:rPr>
          <w:rFonts w:ascii="Times New Roman" w:hAnsi="Times New Roman" w:cs="Times New Roman"/>
          <w:b/>
          <w:bCs/>
          <w:sz w:val="24"/>
          <w:szCs w:val="24"/>
        </w:rPr>
        <w:t>It</w:t>
      </w:r>
      <w:r w:rsidR="004A408C" w:rsidRPr="00EB53BF">
        <w:rPr>
          <w:rFonts w:ascii="Times New Roman" w:hAnsi="Times New Roman" w:cs="Times New Roman"/>
          <w:b/>
          <w:bCs/>
          <w:sz w:val="24"/>
          <w:szCs w:val="24"/>
        </w:rPr>
        <w:t xml:space="preserve"> is worth reinforcing again that</w:t>
      </w:r>
      <w:r w:rsidR="004A408C">
        <w:rPr>
          <w:rFonts w:ascii="Times New Roman" w:hAnsi="Times New Roman" w:cs="Times New Roman"/>
          <w:sz w:val="24"/>
          <w:szCs w:val="24"/>
        </w:rPr>
        <w:t xml:space="preserve"> </w:t>
      </w:r>
      <w:r w:rsidR="004A408C" w:rsidRPr="005F1595">
        <w:rPr>
          <w:rFonts w:ascii="Times New Roman" w:hAnsi="Times New Roman" w:cs="Times New Roman"/>
          <w:b/>
          <w:bCs/>
          <w:sz w:val="24"/>
          <w:szCs w:val="24"/>
        </w:rPr>
        <w:t>this intellectual community must include students</w:t>
      </w:r>
      <w:r w:rsidR="005F1595">
        <w:rPr>
          <w:rFonts w:ascii="Times New Roman" w:hAnsi="Times New Roman" w:cs="Times New Roman"/>
          <w:b/>
          <w:bCs/>
          <w:sz w:val="24"/>
          <w:szCs w:val="24"/>
        </w:rPr>
        <w:t xml:space="preserve">.  </w:t>
      </w:r>
      <w:r w:rsidR="004A408C">
        <w:rPr>
          <w:rFonts w:ascii="Times New Roman" w:hAnsi="Times New Roman" w:cs="Times New Roman"/>
          <w:sz w:val="24"/>
          <w:szCs w:val="24"/>
        </w:rPr>
        <w:t>Even the most elite research universities are not immune from the pressure to justify their high tuitions, and their very existence, by fulfilling their mission to educate undergraduates as well as graduate students.  Breaking down the barrier between research and teaching, and allowing students to become part of our research agendas in the way that scientists always have, will give that research additional relevance and support among parents, donors, and government agencies.</w:t>
      </w:r>
    </w:p>
    <w:p w:rsidR="008D766A" w:rsidRDefault="00EB53BF" w:rsidP="00A71783">
      <w:pPr>
        <w:spacing w:line="240" w:lineRule="auto"/>
        <w:rPr>
          <w:rFonts w:ascii="Times New Roman" w:hAnsi="Times New Roman" w:cs="Times New Roman"/>
          <w:sz w:val="24"/>
          <w:szCs w:val="24"/>
        </w:rPr>
      </w:pPr>
      <w:r>
        <w:rPr>
          <w:rFonts w:ascii="Times New Roman" w:hAnsi="Times New Roman" w:cs="Times New Roman"/>
          <w:sz w:val="24"/>
          <w:szCs w:val="24"/>
        </w:rPr>
        <w:t>--</w:t>
      </w:r>
      <w:r w:rsidR="004A408C" w:rsidRPr="00EB53BF">
        <w:rPr>
          <w:rFonts w:ascii="Times New Roman" w:hAnsi="Times New Roman" w:cs="Times New Roman"/>
          <w:b/>
          <w:bCs/>
          <w:sz w:val="24"/>
          <w:szCs w:val="24"/>
        </w:rPr>
        <w:t xml:space="preserve">Perhaps more than the specific modes of analysis it </w:t>
      </w:r>
      <w:proofErr w:type="gramStart"/>
      <w:r w:rsidR="004A408C" w:rsidRPr="00EB53BF">
        <w:rPr>
          <w:rFonts w:ascii="Times New Roman" w:hAnsi="Times New Roman" w:cs="Times New Roman"/>
          <w:b/>
          <w:bCs/>
          <w:sz w:val="24"/>
          <w:szCs w:val="24"/>
        </w:rPr>
        <w:t>offers,</w:t>
      </w:r>
      <w:proofErr w:type="gramEnd"/>
      <w:r w:rsidR="004A408C" w:rsidRPr="00EB53BF">
        <w:rPr>
          <w:rFonts w:ascii="Times New Roman" w:hAnsi="Times New Roman" w:cs="Times New Roman"/>
          <w:b/>
          <w:bCs/>
          <w:sz w:val="24"/>
          <w:szCs w:val="24"/>
        </w:rPr>
        <w:t xml:space="preserve"> the kind of openness and collaboration that has always been a fundamental value of the </w:t>
      </w:r>
      <w:r w:rsidR="00316B02" w:rsidRPr="00EB53BF">
        <w:rPr>
          <w:rFonts w:ascii="Times New Roman" w:hAnsi="Times New Roman" w:cs="Times New Roman"/>
          <w:b/>
          <w:bCs/>
          <w:sz w:val="24"/>
          <w:szCs w:val="24"/>
        </w:rPr>
        <w:t>digital humanities</w:t>
      </w:r>
      <w:r w:rsidR="004A408C" w:rsidRPr="00EB53BF">
        <w:rPr>
          <w:rFonts w:ascii="Times New Roman" w:hAnsi="Times New Roman" w:cs="Times New Roman"/>
          <w:b/>
          <w:bCs/>
          <w:sz w:val="24"/>
          <w:szCs w:val="24"/>
        </w:rPr>
        <w:t xml:space="preserve"> community may be its greatest gift to the humanities</w:t>
      </w:r>
      <w:r w:rsidR="004A408C">
        <w:rPr>
          <w:rFonts w:ascii="Times New Roman" w:hAnsi="Times New Roman" w:cs="Times New Roman"/>
          <w:sz w:val="24"/>
          <w:szCs w:val="24"/>
        </w:rPr>
        <w:t xml:space="preserve">.  </w:t>
      </w:r>
      <w:r w:rsidR="007B48A9">
        <w:rPr>
          <w:rFonts w:ascii="Times New Roman" w:hAnsi="Times New Roman" w:cs="Times New Roman"/>
          <w:sz w:val="24"/>
          <w:szCs w:val="24"/>
        </w:rPr>
        <w:t>*</w:t>
      </w:r>
      <w:r w:rsidR="008D766A">
        <w:rPr>
          <w:rFonts w:ascii="Times New Roman" w:hAnsi="Times New Roman" w:cs="Times New Roman"/>
          <w:sz w:val="24"/>
          <w:szCs w:val="24"/>
        </w:rPr>
        <w:t>The humanities are</w:t>
      </w:r>
      <w:r w:rsidR="004A408C">
        <w:rPr>
          <w:rFonts w:ascii="Times New Roman" w:hAnsi="Times New Roman" w:cs="Times New Roman"/>
          <w:sz w:val="24"/>
          <w:szCs w:val="24"/>
        </w:rPr>
        <w:t>, after all,</w:t>
      </w:r>
      <w:r w:rsidR="008D766A">
        <w:rPr>
          <w:rFonts w:ascii="Times New Roman" w:hAnsi="Times New Roman" w:cs="Times New Roman"/>
          <w:sz w:val="24"/>
          <w:szCs w:val="24"/>
        </w:rPr>
        <w:t xml:space="preserve"> the original </w:t>
      </w:r>
      <w:r w:rsidR="007B48A9">
        <w:rPr>
          <w:rFonts w:ascii="Times New Roman" w:hAnsi="Times New Roman" w:cs="Times New Roman"/>
          <w:sz w:val="24"/>
          <w:szCs w:val="24"/>
        </w:rPr>
        <w:t>open source learning platform</w:t>
      </w:r>
      <w:r w:rsidR="008D766A">
        <w:rPr>
          <w:rFonts w:ascii="Times New Roman" w:hAnsi="Times New Roman" w:cs="Times New Roman"/>
          <w:sz w:val="24"/>
          <w:szCs w:val="24"/>
        </w:rPr>
        <w:t>.</w:t>
      </w:r>
      <w:r w:rsidR="004A408C">
        <w:rPr>
          <w:rFonts w:ascii="Times New Roman" w:hAnsi="Times New Roman" w:cs="Times New Roman"/>
          <w:sz w:val="24"/>
          <w:szCs w:val="24"/>
        </w:rPr>
        <w:t xml:space="preserve"> </w:t>
      </w:r>
      <w:r w:rsidR="00056E28">
        <w:rPr>
          <w:rFonts w:ascii="Times New Roman" w:hAnsi="Times New Roman" w:cs="Times New Roman"/>
          <w:sz w:val="24"/>
          <w:szCs w:val="24"/>
        </w:rPr>
        <w:t>*</w:t>
      </w:r>
      <w:r w:rsidR="004A408C">
        <w:rPr>
          <w:rFonts w:ascii="Times New Roman" w:hAnsi="Times New Roman" w:cs="Times New Roman"/>
          <w:sz w:val="24"/>
          <w:szCs w:val="24"/>
        </w:rPr>
        <w:t xml:space="preserve"> </w:t>
      </w:r>
      <w:r w:rsidR="007B48A9">
        <w:rPr>
          <w:rFonts w:ascii="Times New Roman" w:hAnsi="Times New Roman" w:cs="Times New Roman"/>
          <w:sz w:val="24"/>
          <w:szCs w:val="24"/>
        </w:rPr>
        <w:t>The humanities</w:t>
      </w:r>
      <w:r w:rsidR="00BD20E1">
        <w:rPr>
          <w:rFonts w:ascii="Times New Roman" w:hAnsi="Times New Roman" w:cs="Times New Roman"/>
          <w:sz w:val="24"/>
          <w:szCs w:val="24"/>
        </w:rPr>
        <w:t xml:space="preserve"> once spoke to wide audiences about fundamental and important questions.  Our current state of crisis comes f</w:t>
      </w:r>
      <w:r w:rsidR="007B48A9">
        <w:rPr>
          <w:rFonts w:ascii="Times New Roman" w:hAnsi="Times New Roman" w:cs="Times New Roman"/>
          <w:sz w:val="24"/>
          <w:szCs w:val="24"/>
        </w:rPr>
        <w:t>rom our readiness to limit our roles as educators to educating ourselves.   Recognizing and building upon the broadly collaborative nature</w:t>
      </w:r>
      <w:r w:rsidR="00BD20E1">
        <w:rPr>
          <w:rFonts w:ascii="Times New Roman" w:hAnsi="Times New Roman" w:cs="Times New Roman"/>
          <w:sz w:val="24"/>
          <w:szCs w:val="24"/>
        </w:rPr>
        <w:t xml:space="preserve"> of our intellectual past</w:t>
      </w:r>
      <w:r w:rsidR="00056E28">
        <w:rPr>
          <w:rFonts w:ascii="Times New Roman" w:hAnsi="Times New Roman" w:cs="Times New Roman"/>
          <w:sz w:val="24"/>
          <w:szCs w:val="24"/>
        </w:rPr>
        <w:t>/</w:t>
      </w:r>
      <w:r w:rsidR="00D24775">
        <w:rPr>
          <w:rFonts w:ascii="Times New Roman" w:hAnsi="Times New Roman" w:cs="Times New Roman"/>
          <w:sz w:val="24"/>
          <w:szCs w:val="24"/>
        </w:rPr>
        <w:t xml:space="preserve"> </w:t>
      </w:r>
      <w:r w:rsidR="00BD20E1">
        <w:rPr>
          <w:rFonts w:ascii="Times New Roman" w:hAnsi="Times New Roman" w:cs="Times New Roman"/>
          <w:sz w:val="24"/>
          <w:szCs w:val="24"/>
        </w:rPr>
        <w:t xml:space="preserve"> is the surest path to a richly humanistic future.</w:t>
      </w:r>
    </w:p>
    <w:p w:rsidR="007C4983" w:rsidRDefault="007C4983" w:rsidP="00A71783">
      <w:pPr>
        <w:spacing w:line="240" w:lineRule="auto"/>
        <w:rPr>
          <w:rFonts w:ascii="Times New Roman" w:hAnsi="Times New Roman" w:cs="Times New Roman"/>
          <w:sz w:val="24"/>
          <w:szCs w:val="24"/>
        </w:rPr>
      </w:pPr>
    </w:p>
    <w:p w:rsidR="007C4983" w:rsidRPr="00056E28" w:rsidRDefault="007C4983" w:rsidP="00056E28">
      <w:pPr>
        <w:spacing w:after="0" w:line="240" w:lineRule="auto"/>
        <w:rPr>
          <w:rFonts w:ascii="Times New Roman" w:hAnsi="Times New Roman" w:cs="Times New Roman"/>
          <w:sz w:val="24"/>
          <w:szCs w:val="24"/>
        </w:rPr>
      </w:pPr>
    </w:p>
    <w:p w:rsidR="007C4983" w:rsidRPr="007E0A59" w:rsidRDefault="007C4983" w:rsidP="007C4983">
      <w:pPr>
        <w:jc w:val="center"/>
        <w:rPr>
          <w:rFonts w:ascii="Times New Roman" w:hAnsi="Times New Roman" w:cs="Times New Roman"/>
          <w:b/>
          <w:bCs/>
          <w:sz w:val="24"/>
          <w:szCs w:val="24"/>
        </w:rPr>
      </w:pPr>
      <w:r w:rsidRPr="007E0A59">
        <w:rPr>
          <w:rFonts w:ascii="Times New Roman" w:hAnsi="Times New Roman" w:cs="Times New Roman"/>
          <w:b/>
          <w:bCs/>
          <w:sz w:val="24"/>
          <w:szCs w:val="24"/>
        </w:rPr>
        <w:t>Bibliography</w:t>
      </w:r>
    </w:p>
    <w:p w:rsidR="007C4983" w:rsidRDefault="007C4983" w:rsidP="007C4983">
      <w:pPr>
        <w:pStyle w:val="dateline"/>
      </w:pPr>
      <w:proofErr w:type="spellStart"/>
      <w:r w:rsidRPr="007E0A59">
        <w:t>Bauerlein</w:t>
      </w:r>
      <w:proofErr w:type="spellEnd"/>
      <w:r w:rsidRPr="007E0A59">
        <w:t xml:space="preserve">, Mark. </w:t>
      </w:r>
      <w:proofErr w:type="gramStart"/>
      <w:r w:rsidRPr="007E0A59">
        <w:t>“Diminishing Returns for Humanities Research.”</w:t>
      </w:r>
      <w:proofErr w:type="gramEnd"/>
      <w:r w:rsidRPr="007E0A59">
        <w:t xml:space="preserve"> </w:t>
      </w:r>
      <w:r w:rsidRPr="00C2675A">
        <w:rPr>
          <w:i/>
          <w:iCs/>
        </w:rPr>
        <w:t>The Chronicle Review</w:t>
      </w:r>
      <w:r w:rsidRPr="007E0A59">
        <w:t>, July 20, 2009.</w:t>
      </w:r>
    </w:p>
    <w:p w:rsidR="00C2675A" w:rsidRPr="007E0A59" w:rsidRDefault="00C2675A" w:rsidP="00C2675A">
      <w:pPr>
        <w:pStyle w:val="dateline"/>
      </w:pPr>
      <w:proofErr w:type="gramStart"/>
      <w:r>
        <w:t xml:space="preserve">Bolter, Jay David and Richard </w:t>
      </w:r>
      <w:proofErr w:type="spellStart"/>
      <w:r>
        <w:t>Grusin</w:t>
      </w:r>
      <w:proofErr w:type="spellEnd"/>
      <w:r w:rsidRPr="00F17CD7">
        <w:t>.</w:t>
      </w:r>
      <w:proofErr w:type="gramEnd"/>
      <w:r w:rsidRPr="00F17CD7">
        <w:t xml:space="preserve"> </w:t>
      </w:r>
      <w:r>
        <w:t xml:space="preserve"> </w:t>
      </w:r>
      <w:r w:rsidRPr="0034548E">
        <w:rPr>
          <w:i/>
        </w:rPr>
        <w:t>Remediation: Understanding New Media</w:t>
      </w:r>
      <w:r w:rsidRPr="00F17CD7">
        <w:t>.</w:t>
      </w:r>
      <w:r>
        <w:t xml:space="preserve"> </w:t>
      </w:r>
      <w:r w:rsidRPr="00F17CD7">
        <w:t>Cambridge</w:t>
      </w:r>
      <w:r>
        <w:t>, MA</w:t>
      </w:r>
      <w:r w:rsidRPr="00F17CD7">
        <w:t>: MIT Press, 1999.</w:t>
      </w:r>
    </w:p>
    <w:p w:rsidR="007C4983" w:rsidRPr="007E0A59" w:rsidRDefault="007C4983" w:rsidP="007C4983">
      <w:pPr>
        <w:pStyle w:val="NormalWeb"/>
      </w:pPr>
      <w:r w:rsidRPr="007E0A59">
        <w:t>Davidson</w:t>
      </w:r>
      <w:proofErr w:type="gramStart"/>
      <w:r w:rsidRPr="007E0A59">
        <w:t>,  Cathy</w:t>
      </w:r>
      <w:proofErr w:type="gramEnd"/>
      <w:r w:rsidRPr="007E0A59">
        <w:t xml:space="preserve"> N.  </w:t>
      </w:r>
      <w:proofErr w:type="gramStart"/>
      <w:r w:rsidRPr="007E0A59">
        <w:t>“A Manifesto for Technology in an Age of the Humanities.”</w:t>
      </w:r>
      <w:proofErr w:type="gramEnd"/>
      <w:r w:rsidRPr="007E0A59">
        <w:t xml:space="preserve"> </w:t>
      </w:r>
      <w:proofErr w:type="gramStart"/>
      <w:r w:rsidRPr="007E0A59">
        <w:t>HASTAC, Posted 4/28/2007.</w:t>
      </w:r>
      <w:proofErr w:type="gramEnd"/>
    </w:p>
    <w:p w:rsidR="007C4983" w:rsidRPr="007E0A59" w:rsidRDefault="007C4983" w:rsidP="007C4983">
      <w:pPr>
        <w:spacing w:after="0" w:line="240" w:lineRule="auto"/>
        <w:rPr>
          <w:rFonts w:ascii="Times New Roman" w:eastAsia="Times New Roman" w:hAnsi="Times New Roman" w:cs="Times New Roman"/>
          <w:sz w:val="24"/>
          <w:szCs w:val="24"/>
          <w:lang w:bidi="he-IL"/>
        </w:rPr>
      </w:pPr>
      <w:proofErr w:type="gramStart"/>
      <w:r w:rsidRPr="007E0A59">
        <w:rPr>
          <w:rFonts w:ascii="Times New Roman" w:eastAsia="Times New Roman" w:hAnsi="Times New Roman" w:cs="Times New Roman"/>
          <w:sz w:val="24"/>
          <w:szCs w:val="24"/>
          <w:lang w:bidi="he-IL"/>
        </w:rPr>
        <w:t>Davidson, Cathy N. and David Theo Goldberg.</w:t>
      </w:r>
      <w:proofErr w:type="gramEnd"/>
      <w:r w:rsidRPr="007E0A59">
        <w:rPr>
          <w:rFonts w:ascii="Times New Roman" w:eastAsia="Times New Roman" w:hAnsi="Times New Roman" w:cs="Times New Roman"/>
          <w:sz w:val="24"/>
          <w:szCs w:val="24"/>
          <w:lang w:bidi="he-IL"/>
        </w:rPr>
        <w:t xml:space="preserve"> </w:t>
      </w:r>
      <w:proofErr w:type="gramStart"/>
      <w:r w:rsidRPr="007E0A59">
        <w:rPr>
          <w:rFonts w:ascii="Times New Roman" w:eastAsia="Times New Roman" w:hAnsi="Times New Roman" w:cs="Times New Roman"/>
          <w:sz w:val="24"/>
          <w:szCs w:val="24"/>
          <w:lang w:bidi="he-IL"/>
        </w:rPr>
        <w:t>“A Manifesto for the Humanities in a Technological Age.”</w:t>
      </w:r>
      <w:proofErr w:type="gramEnd"/>
      <w:r w:rsidRPr="007E0A59">
        <w:rPr>
          <w:rFonts w:ascii="Times New Roman" w:eastAsia="Times New Roman" w:hAnsi="Times New Roman" w:cs="Times New Roman"/>
          <w:sz w:val="24"/>
          <w:szCs w:val="24"/>
          <w:lang w:bidi="he-IL"/>
        </w:rPr>
        <w:t xml:space="preserve">  </w:t>
      </w:r>
      <w:proofErr w:type="gramStart"/>
      <w:r w:rsidRPr="00C2675A">
        <w:rPr>
          <w:rFonts w:ascii="Times New Roman" w:eastAsia="Times New Roman" w:hAnsi="Times New Roman" w:cs="Times New Roman"/>
          <w:i/>
          <w:iCs/>
          <w:sz w:val="24"/>
          <w:szCs w:val="24"/>
          <w:lang w:bidi="he-IL"/>
        </w:rPr>
        <w:t>The Chronicle Review</w:t>
      </w:r>
      <w:r w:rsidRPr="007E0A59">
        <w:rPr>
          <w:rFonts w:ascii="Times New Roman" w:eastAsia="Times New Roman" w:hAnsi="Times New Roman" w:cs="Times New Roman"/>
          <w:sz w:val="24"/>
          <w:szCs w:val="24"/>
          <w:lang w:bidi="he-IL"/>
        </w:rPr>
        <w:t>.</w:t>
      </w:r>
      <w:proofErr w:type="gramEnd"/>
      <w:r w:rsidRPr="007E0A59">
        <w:rPr>
          <w:rFonts w:ascii="Times New Roman" w:eastAsia="Times New Roman" w:hAnsi="Times New Roman" w:cs="Times New Roman"/>
          <w:sz w:val="24"/>
          <w:szCs w:val="24"/>
          <w:lang w:bidi="he-IL"/>
        </w:rPr>
        <w:t xml:space="preserve">  Feb 13, 2004.</w:t>
      </w:r>
    </w:p>
    <w:p w:rsidR="007C4983" w:rsidRPr="007E0A59" w:rsidRDefault="007C4983" w:rsidP="007C4983">
      <w:pPr>
        <w:spacing w:after="0" w:line="240" w:lineRule="auto"/>
        <w:rPr>
          <w:rFonts w:ascii="Times New Roman" w:eastAsia="Times New Roman" w:hAnsi="Times New Roman" w:cs="Times New Roman"/>
          <w:sz w:val="24"/>
          <w:szCs w:val="24"/>
          <w:lang w:bidi="he-IL"/>
        </w:rPr>
      </w:pPr>
    </w:p>
    <w:p w:rsidR="007C4983" w:rsidRPr="00B4013E" w:rsidRDefault="007C4983" w:rsidP="007C4983">
      <w:pPr>
        <w:spacing w:after="0" w:line="240" w:lineRule="auto"/>
        <w:rPr>
          <w:rFonts w:ascii="Times New Roman" w:eastAsia="Times New Roman" w:hAnsi="Times New Roman" w:cs="Times New Roman"/>
          <w:sz w:val="24"/>
          <w:szCs w:val="24"/>
          <w:lang w:bidi="he-IL"/>
        </w:rPr>
      </w:pPr>
      <w:r w:rsidRPr="007E0A59">
        <w:rPr>
          <w:rFonts w:ascii="Times New Roman" w:eastAsia="Times New Roman" w:hAnsi="Times New Roman" w:cs="Times New Roman"/>
          <w:sz w:val="24"/>
          <w:szCs w:val="24"/>
          <w:lang w:bidi="he-IL"/>
        </w:rPr>
        <w:t xml:space="preserve">Davidson, Cathy N. “How to </w:t>
      </w:r>
      <w:proofErr w:type="spellStart"/>
      <w:r w:rsidRPr="007E0A59">
        <w:rPr>
          <w:rFonts w:ascii="Times New Roman" w:eastAsia="Times New Roman" w:hAnsi="Times New Roman" w:cs="Times New Roman"/>
          <w:sz w:val="24"/>
          <w:szCs w:val="24"/>
          <w:lang w:bidi="he-IL"/>
        </w:rPr>
        <w:t>Crowdsource</w:t>
      </w:r>
      <w:proofErr w:type="spellEnd"/>
      <w:r w:rsidRPr="007E0A59">
        <w:rPr>
          <w:rFonts w:ascii="Times New Roman" w:eastAsia="Times New Roman" w:hAnsi="Times New Roman" w:cs="Times New Roman"/>
          <w:sz w:val="24"/>
          <w:szCs w:val="24"/>
          <w:lang w:bidi="he-IL"/>
        </w:rPr>
        <w:t xml:space="preserve"> Thinking.”  Paper delivered at the Modern Language</w:t>
      </w:r>
      <w:r>
        <w:rPr>
          <w:rFonts w:ascii="Times New Roman" w:eastAsia="Times New Roman" w:hAnsi="Times New Roman" w:cs="Times New Roman"/>
          <w:sz w:val="24"/>
          <w:szCs w:val="24"/>
          <w:lang w:bidi="he-IL"/>
        </w:rPr>
        <w:t xml:space="preserve"> Association (MLA) Convention, January 5, 2012.</w:t>
      </w:r>
    </w:p>
    <w:p w:rsidR="007C4983" w:rsidRDefault="007C4983" w:rsidP="007C4983">
      <w:pPr>
        <w:pStyle w:val="dateline"/>
      </w:pPr>
      <w:r>
        <w:t xml:space="preserve">Donahue, Frank.  </w:t>
      </w:r>
      <w:r w:rsidRPr="00C2675A">
        <w:rPr>
          <w:i/>
          <w:iCs/>
        </w:rPr>
        <w:t>The Last Professors: The Corporate University and the Fate of the Humanities</w:t>
      </w:r>
      <w:r>
        <w:t>. New York: Fordham UP, 2008.</w:t>
      </w:r>
    </w:p>
    <w:p w:rsidR="007C4983" w:rsidRDefault="007C4983" w:rsidP="007C4983">
      <w:pPr>
        <w:pStyle w:val="dateline"/>
      </w:pPr>
      <w:r>
        <w:t xml:space="preserve">Fitzpatrick, Kathleen. </w:t>
      </w:r>
      <w:proofErr w:type="gramStart"/>
      <w:r>
        <w:t>“Networking the Field.”</w:t>
      </w:r>
      <w:proofErr w:type="gramEnd"/>
      <w:r>
        <w:t xml:space="preserve"> Paper delivered at the Modern Language </w:t>
      </w:r>
      <w:proofErr w:type="spellStart"/>
      <w:r>
        <w:t>Assocation</w:t>
      </w:r>
      <w:proofErr w:type="spellEnd"/>
      <w:r>
        <w:t xml:space="preserve"> (MLA) Conference, Jan. 6, 2012.</w:t>
      </w:r>
    </w:p>
    <w:p w:rsidR="007C4983" w:rsidRPr="006C5F1A" w:rsidRDefault="007C4983" w:rsidP="007C4983">
      <w:pPr>
        <w:pStyle w:val="dateline"/>
      </w:pPr>
      <w:r>
        <w:t xml:space="preserve">Fitzpatrick, Kathleen. </w:t>
      </w:r>
      <w:r w:rsidR="00056E28">
        <w:t xml:space="preserve"> </w:t>
      </w:r>
      <w:proofErr w:type="gramStart"/>
      <w:r w:rsidR="00056E28">
        <w:t>Blog post.</w:t>
      </w:r>
      <w:proofErr w:type="gramEnd"/>
      <w:r w:rsidR="00056E28">
        <w:t xml:space="preserve"> </w:t>
      </w:r>
      <w:proofErr w:type="gramStart"/>
      <w:r>
        <w:t>“</w:t>
      </w:r>
      <w:r w:rsidRPr="00E07CC0">
        <w:t>Planned Obsolescence</w:t>
      </w:r>
      <w:r w:rsidR="00056E28">
        <w:t>.”</w:t>
      </w:r>
      <w:proofErr w:type="gramEnd"/>
      <w:r w:rsidR="00056E28">
        <w:t xml:space="preserve"> </w:t>
      </w:r>
      <w:r>
        <w:t>Dec. 30, 2011.</w:t>
      </w:r>
    </w:p>
    <w:p w:rsidR="007C4983" w:rsidRDefault="007C4983" w:rsidP="007C4983">
      <w:pPr>
        <w:rPr>
          <w:rFonts w:ascii="Times New Roman" w:hAnsi="Times New Roman" w:cs="Times New Roman"/>
          <w:sz w:val="24"/>
          <w:szCs w:val="24"/>
        </w:rPr>
      </w:pPr>
      <w:r>
        <w:rPr>
          <w:rFonts w:ascii="Times New Roman" w:hAnsi="Times New Roman" w:cs="Times New Roman"/>
          <w:sz w:val="24"/>
          <w:szCs w:val="24"/>
        </w:rPr>
        <w:t xml:space="preserve">Fitzpatrick, Kathleen. </w:t>
      </w:r>
      <w:r w:rsidRPr="00C2675A">
        <w:rPr>
          <w:rFonts w:ascii="Times New Roman" w:hAnsi="Times New Roman" w:cs="Times New Roman"/>
          <w:i/>
          <w:iCs/>
          <w:sz w:val="24"/>
          <w:szCs w:val="24"/>
        </w:rPr>
        <w:t>Planned Obsolescence: Publishing, Technology, and the Future of the Academy</w:t>
      </w:r>
      <w:r>
        <w:rPr>
          <w:rFonts w:ascii="Times New Roman" w:hAnsi="Times New Roman" w:cs="Times New Roman"/>
          <w:sz w:val="24"/>
          <w:szCs w:val="24"/>
        </w:rPr>
        <w:t>.  New York: NYU Press, 2011.</w:t>
      </w:r>
    </w:p>
    <w:p w:rsidR="007C4983" w:rsidRDefault="007C4983" w:rsidP="007C4983">
      <w:pPr>
        <w:rPr>
          <w:rFonts w:ascii="Times New Roman" w:hAnsi="Times New Roman" w:cs="Times New Roman"/>
          <w:sz w:val="24"/>
          <w:szCs w:val="24"/>
        </w:rPr>
      </w:pPr>
      <w:r w:rsidRPr="000D7869">
        <w:rPr>
          <w:rFonts w:ascii="Times New Roman" w:hAnsi="Times New Roman" w:cs="Times New Roman"/>
          <w:sz w:val="24"/>
          <w:szCs w:val="24"/>
          <w:lang w:val="de-DE"/>
        </w:rPr>
        <w:lastRenderedPageBreak/>
        <w:t xml:space="preserve">Hansen, Mark B.N. “New Media.” </w:t>
      </w:r>
      <w:r w:rsidRPr="00C2675A">
        <w:rPr>
          <w:rFonts w:ascii="Times New Roman" w:hAnsi="Times New Roman" w:cs="Times New Roman"/>
          <w:i/>
          <w:iCs/>
          <w:sz w:val="24"/>
          <w:szCs w:val="24"/>
        </w:rPr>
        <w:t>Critical Terms for Media Studies</w:t>
      </w:r>
      <w:r w:rsidR="00C2675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Ed. Mark B.N. Hansen and W.J.T. Mitchell.</w:t>
      </w:r>
      <w:proofErr w:type="gramEnd"/>
      <w:r>
        <w:rPr>
          <w:rFonts w:ascii="Times New Roman" w:hAnsi="Times New Roman" w:cs="Times New Roman"/>
          <w:sz w:val="24"/>
          <w:szCs w:val="24"/>
        </w:rPr>
        <w:t xml:space="preserve">  Chicago: U of Chicago P, 2010.</w:t>
      </w:r>
    </w:p>
    <w:p w:rsidR="00F11632" w:rsidRPr="00F11632" w:rsidRDefault="00F11632" w:rsidP="007C4983">
      <w:pPr>
        <w:rPr>
          <w:rFonts w:asciiTheme="majorBidi" w:hAnsiTheme="majorBidi" w:cstheme="majorBidi"/>
          <w:sz w:val="24"/>
          <w:szCs w:val="24"/>
        </w:rPr>
      </w:pPr>
      <w:r w:rsidRPr="00F11632">
        <w:rPr>
          <w:rFonts w:asciiTheme="majorBidi" w:hAnsiTheme="majorBidi" w:cstheme="majorBidi"/>
          <w:sz w:val="24"/>
          <w:szCs w:val="24"/>
        </w:rPr>
        <w:t xml:space="preserve">Joyce, Simon. </w:t>
      </w:r>
      <w:proofErr w:type="gramStart"/>
      <w:r w:rsidRPr="00F11632">
        <w:rPr>
          <w:rFonts w:asciiTheme="majorBidi" w:hAnsiTheme="majorBidi" w:cstheme="majorBidi"/>
          <w:i/>
          <w:iCs/>
          <w:sz w:val="24"/>
          <w:szCs w:val="24"/>
        </w:rPr>
        <w:t>The Victorians in the Rearview Mirror</w:t>
      </w:r>
      <w:r w:rsidRPr="00F11632">
        <w:rPr>
          <w:rFonts w:asciiTheme="majorBidi" w:hAnsiTheme="majorBidi" w:cstheme="majorBidi"/>
          <w:sz w:val="24"/>
          <w:szCs w:val="24"/>
        </w:rPr>
        <w:t>.</w:t>
      </w:r>
      <w:proofErr w:type="gramEnd"/>
      <w:r w:rsidRPr="00F11632">
        <w:rPr>
          <w:rFonts w:asciiTheme="majorBidi" w:hAnsiTheme="majorBidi" w:cstheme="majorBidi"/>
          <w:sz w:val="24"/>
          <w:szCs w:val="24"/>
        </w:rPr>
        <w:t xml:space="preserve"> Athens: Ohio University Press, 2007</w:t>
      </w:r>
      <w:r>
        <w:rPr>
          <w:rFonts w:asciiTheme="majorBidi" w:hAnsiTheme="majorBidi" w:cstheme="majorBidi"/>
          <w:sz w:val="24"/>
          <w:szCs w:val="24"/>
        </w:rPr>
        <w:t>.</w:t>
      </w:r>
    </w:p>
    <w:p w:rsidR="007C4983" w:rsidRDefault="007C4983" w:rsidP="007C4983">
      <w:pPr>
        <w:rPr>
          <w:rFonts w:ascii="Times New Roman" w:hAnsi="Times New Roman" w:cs="Times New Roman"/>
          <w:sz w:val="24"/>
          <w:szCs w:val="24"/>
        </w:rPr>
      </w:pPr>
      <w:proofErr w:type="spellStart"/>
      <w:r>
        <w:rPr>
          <w:rFonts w:ascii="Times New Roman" w:hAnsi="Times New Roman" w:cs="Times New Roman"/>
          <w:sz w:val="24"/>
          <w:szCs w:val="24"/>
        </w:rPr>
        <w:t>Kirschenbaum</w:t>
      </w:r>
      <w:proofErr w:type="spellEnd"/>
      <w:r>
        <w:rPr>
          <w:rFonts w:ascii="Times New Roman" w:hAnsi="Times New Roman" w:cs="Times New Roman"/>
          <w:sz w:val="24"/>
          <w:szCs w:val="24"/>
        </w:rPr>
        <w:t xml:space="preserve">, Matthew.  “What is Digital Humanities and What is it </w:t>
      </w:r>
      <w:proofErr w:type="gramStart"/>
      <w:r>
        <w:rPr>
          <w:rFonts w:ascii="Times New Roman" w:hAnsi="Times New Roman" w:cs="Times New Roman"/>
          <w:sz w:val="24"/>
          <w:szCs w:val="24"/>
        </w:rPr>
        <w:t>Doing</w:t>
      </w:r>
      <w:proofErr w:type="gramEnd"/>
      <w:r>
        <w:rPr>
          <w:rFonts w:ascii="Times New Roman" w:hAnsi="Times New Roman" w:cs="Times New Roman"/>
          <w:sz w:val="24"/>
          <w:szCs w:val="24"/>
        </w:rPr>
        <w:t xml:space="preserve"> in English Departments?”  </w:t>
      </w:r>
      <w:r w:rsidRPr="00C2675A">
        <w:rPr>
          <w:rFonts w:ascii="Times New Roman" w:hAnsi="Times New Roman" w:cs="Times New Roman"/>
          <w:i/>
          <w:iCs/>
          <w:sz w:val="24"/>
          <w:szCs w:val="24"/>
        </w:rPr>
        <w:t>ADE Bulletin</w:t>
      </w:r>
      <w:r>
        <w:rPr>
          <w:rFonts w:ascii="Times New Roman" w:hAnsi="Times New Roman" w:cs="Times New Roman"/>
          <w:sz w:val="24"/>
          <w:szCs w:val="24"/>
        </w:rPr>
        <w:t xml:space="preserve"> 150, 2010: 1-7.</w:t>
      </w:r>
    </w:p>
    <w:p w:rsidR="007C4983" w:rsidRPr="00CD2BF0" w:rsidRDefault="007C4983" w:rsidP="007C4983">
      <w:pPr>
        <w:rPr>
          <w:rFonts w:ascii="Times New Roman" w:hAnsi="Times New Roman" w:cs="Times New Roman"/>
          <w:sz w:val="24"/>
          <w:szCs w:val="24"/>
        </w:rPr>
      </w:pPr>
      <w:r>
        <w:rPr>
          <w:rFonts w:ascii="Times New Roman" w:hAnsi="Times New Roman" w:cs="Times New Roman"/>
          <w:sz w:val="24"/>
          <w:szCs w:val="24"/>
        </w:rPr>
        <w:t>Liu, Alan</w:t>
      </w:r>
      <w:r w:rsidRPr="00CD2BF0">
        <w:rPr>
          <w:rFonts w:ascii="Times New Roman" w:hAnsi="Times New Roman" w:cs="Times New Roman"/>
          <w:sz w:val="24"/>
          <w:szCs w:val="24"/>
        </w:rPr>
        <w:t xml:space="preserve">. </w:t>
      </w:r>
      <w:proofErr w:type="gramStart"/>
      <w:r w:rsidRPr="00CD2BF0">
        <w:rPr>
          <w:rFonts w:ascii="Times New Roman" w:hAnsi="Times New Roman" w:cs="Times New Roman"/>
          <w:sz w:val="24"/>
          <w:szCs w:val="24"/>
        </w:rPr>
        <w:t>“Imagining the New Media Encounter.”</w:t>
      </w:r>
      <w:proofErr w:type="gramEnd"/>
      <w:r w:rsidRPr="00CD2BF0">
        <w:rPr>
          <w:rFonts w:ascii="Times New Roman" w:hAnsi="Times New Roman" w:cs="Times New Roman"/>
          <w:sz w:val="24"/>
          <w:szCs w:val="24"/>
        </w:rPr>
        <w:t xml:space="preserve"> </w:t>
      </w:r>
      <w:proofErr w:type="gramStart"/>
      <w:r w:rsidRPr="00C2675A">
        <w:rPr>
          <w:rStyle w:val="Emphasis"/>
          <w:rFonts w:ascii="Times New Roman" w:hAnsi="Times New Roman" w:cs="Times New Roman"/>
          <w:sz w:val="24"/>
          <w:szCs w:val="24"/>
        </w:rPr>
        <w:t>A Companion to Digital Literary Studies</w:t>
      </w:r>
      <w:r w:rsidRPr="00CD2BF0">
        <w:rPr>
          <w:rFonts w:ascii="Times New Roman" w:hAnsi="Times New Roman" w:cs="Times New Roman"/>
          <w:sz w:val="24"/>
          <w:szCs w:val="24"/>
        </w:rPr>
        <w:t>.</w:t>
      </w:r>
      <w:proofErr w:type="gramEnd"/>
      <w:r w:rsidRPr="00CD2BF0">
        <w:rPr>
          <w:rFonts w:ascii="Times New Roman" w:hAnsi="Times New Roman" w:cs="Times New Roman"/>
          <w:sz w:val="24"/>
          <w:szCs w:val="24"/>
        </w:rPr>
        <w:t xml:space="preserve"> </w:t>
      </w:r>
      <w:proofErr w:type="gramStart"/>
      <w:r w:rsidRPr="00CD2BF0">
        <w:rPr>
          <w:rFonts w:ascii="Times New Roman" w:hAnsi="Times New Roman" w:cs="Times New Roman"/>
          <w:sz w:val="24"/>
          <w:szCs w:val="24"/>
        </w:rPr>
        <w:t>Ed. Ray Siemens and Susan Schreibman.</w:t>
      </w:r>
      <w:proofErr w:type="gramEnd"/>
      <w:r w:rsidRPr="00CD2BF0">
        <w:rPr>
          <w:rFonts w:ascii="Times New Roman" w:hAnsi="Times New Roman" w:cs="Times New Roman"/>
          <w:sz w:val="24"/>
          <w:szCs w:val="24"/>
        </w:rPr>
        <w:t xml:space="preserve"> Malden, MA: Blackwell, 2007. 3-25</w:t>
      </w:r>
    </w:p>
    <w:p w:rsidR="007C4983" w:rsidRPr="00CD2BF0" w:rsidRDefault="007C4983" w:rsidP="007C4983">
      <w:pPr>
        <w:rPr>
          <w:rFonts w:ascii="Times New Roman" w:hAnsi="Times New Roman" w:cs="Times New Roman"/>
          <w:sz w:val="24"/>
          <w:szCs w:val="24"/>
        </w:rPr>
      </w:pPr>
      <w:proofErr w:type="spellStart"/>
      <w:r w:rsidRPr="00CD2BF0">
        <w:rPr>
          <w:rFonts w:ascii="Times New Roman" w:hAnsi="Times New Roman" w:cs="Times New Roman"/>
          <w:sz w:val="24"/>
          <w:szCs w:val="24"/>
        </w:rPr>
        <w:t>McGann</w:t>
      </w:r>
      <w:proofErr w:type="spellEnd"/>
      <w:r w:rsidRPr="00CD2BF0">
        <w:rPr>
          <w:rFonts w:ascii="Times New Roman" w:hAnsi="Times New Roman" w:cs="Times New Roman"/>
          <w:sz w:val="24"/>
          <w:szCs w:val="24"/>
        </w:rPr>
        <w:t xml:space="preserve">, Jerome. </w:t>
      </w:r>
      <w:proofErr w:type="gramStart"/>
      <w:r w:rsidRPr="00CD2BF0">
        <w:rPr>
          <w:rFonts w:ascii="Times New Roman" w:hAnsi="Times New Roman" w:cs="Times New Roman"/>
          <w:sz w:val="24"/>
          <w:szCs w:val="24"/>
        </w:rPr>
        <w:t>“On Creating a Usable Future.”</w:t>
      </w:r>
      <w:proofErr w:type="gramEnd"/>
      <w:r w:rsidRPr="00CD2BF0">
        <w:rPr>
          <w:rFonts w:ascii="Times New Roman" w:hAnsi="Times New Roman" w:cs="Times New Roman"/>
          <w:sz w:val="24"/>
          <w:szCs w:val="24"/>
        </w:rPr>
        <w:t xml:space="preserve">  </w:t>
      </w:r>
      <w:proofErr w:type="gramStart"/>
      <w:r w:rsidRPr="00C2675A">
        <w:rPr>
          <w:rFonts w:ascii="Times New Roman" w:hAnsi="Times New Roman" w:cs="Times New Roman"/>
          <w:i/>
          <w:iCs/>
          <w:sz w:val="24"/>
          <w:szCs w:val="24"/>
        </w:rPr>
        <w:t>Profession 2011</w:t>
      </w:r>
      <w:r w:rsidRPr="00CD2BF0">
        <w:rPr>
          <w:rFonts w:ascii="Times New Roman" w:hAnsi="Times New Roman" w:cs="Times New Roman"/>
          <w:sz w:val="24"/>
          <w:szCs w:val="24"/>
        </w:rPr>
        <w:t>.</w:t>
      </w:r>
      <w:proofErr w:type="gramEnd"/>
      <w:r w:rsidRPr="00CD2BF0">
        <w:rPr>
          <w:rFonts w:ascii="Times New Roman" w:hAnsi="Times New Roman" w:cs="Times New Roman"/>
          <w:sz w:val="24"/>
          <w:szCs w:val="24"/>
        </w:rPr>
        <w:t xml:space="preserve"> Pp. 182-95. New York: Modern Language Association, 2011.</w:t>
      </w:r>
    </w:p>
    <w:p w:rsidR="007C4983" w:rsidRDefault="007C4983" w:rsidP="007C4983">
      <w:pPr>
        <w:rPr>
          <w:rFonts w:ascii="Times New Roman" w:hAnsi="Times New Roman" w:cs="Times New Roman"/>
          <w:sz w:val="24"/>
          <w:szCs w:val="24"/>
        </w:rPr>
      </w:pPr>
      <w:r>
        <w:rPr>
          <w:rFonts w:ascii="Times New Roman" w:hAnsi="Times New Roman" w:cs="Times New Roman"/>
          <w:sz w:val="24"/>
          <w:szCs w:val="24"/>
        </w:rPr>
        <w:t xml:space="preserve">McPherson, Tara.  “Introduction: Media Studies and the Digital </w:t>
      </w:r>
      <w:r w:rsidRPr="006C5F1A">
        <w:rPr>
          <w:rFonts w:ascii="Times New Roman" w:hAnsi="Times New Roman" w:cs="Times New Roman"/>
          <w:sz w:val="24"/>
          <w:szCs w:val="24"/>
        </w:rPr>
        <w:t xml:space="preserve">Humanities.” </w:t>
      </w:r>
      <w:r w:rsidRPr="00C2675A">
        <w:rPr>
          <w:rFonts w:ascii="Times New Roman" w:hAnsi="Times New Roman" w:cs="Times New Roman"/>
          <w:i/>
          <w:iCs/>
          <w:sz w:val="24"/>
          <w:szCs w:val="24"/>
        </w:rPr>
        <w:t>Cinema Journal</w:t>
      </w:r>
      <w:r w:rsidRPr="006C5F1A">
        <w:rPr>
          <w:rFonts w:ascii="Times New Roman" w:hAnsi="Times New Roman" w:cs="Times New Roman"/>
          <w:sz w:val="24"/>
          <w:szCs w:val="24"/>
        </w:rPr>
        <w:t xml:space="preserve"> 48:2 (Winter 2009): 119-23.</w:t>
      </w:r>
    </w:p>
    <w:p w:rsidR="007C4983" w:rsidRDefault="007C4983" w:rsidP="007C4983">
      <w:pPr>
        <w:rPr>
          <w:rFonts w:ascii="Times New Roman" w:hAnsi="Times New Roman" w:cs="Times New Roman"/>
          <w:sz w:val="24"/>
          <w:szCs w:val="24"/>
        </w:rPr>
      </w:pPr>
      <w:proofErr w:type="spellStart"/>
      <w:r>
        <w:rPr>
          <w:rFonts w:ascii="Times New Roman" w:hAnsi="Times New Roman" w:cs="Times New Roman"/>
          <w:sz w:val="24"/>
          <w:szCs w:val="24"/>
        </w:rPr>
        <w:t>Nowviskie</w:t>
      </w:r>
      <w:proofErr w:type="spellEnd"/>
      <w:r>
        <w:rPr>
          <w:rFonts w:ascii="Times New Roman" w:hAnsi="Times New Roman" w:cs="Times New Roman"/>
          <w:sz w:val="24"/>
          <w:szCs w:val="24"/>
        </w:rPr>
        <w:t xml:space="preserve">, Bethany. </w:t>
      </w:r>
      <w:proofErr w:type="gramStart"/>
      <w:r>
        <w:rPr>
          <w:rFonts w:ascii="Times New Roman" w:hAnsi="Times New Roman" w:cs="Times New Roman"/>
          <w:sz w:val="24"/>
          <w:szCs w:val="24"/>
        </w:rPr>
        <w:t>“Eternal September of the Digital Humanities.”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Blog post, rpt. Matthew K. Gold, ed., </w:t>
      </w:r>
      <w:r w:rsidRPr="00C2675A">
        <w:rPr>
          <w:rFonts w:ascii="Times New Roman" w:hAnsi="Times New Roman" w:cs="Times New Roman"/>
          <w:i/>
          <w:iCs/>
          <w:sz w:val="24"/>
          <w:szCs w:val="24"/>
        </w:rPr>
        <w:t>Debates in the Digital Humanities</w:t>
      </w:r>
      <w:r>
        <w:rPr>
          <w:rFonts w:ascii="Times New Roman" w:hAnsi="Times New Roman" w:cs="Times New Roman"/>
          <w:sz w:val="24"/>
          <w:szCs w:val="24"/>
        </w:rPr>
        <w:t>.</w:t>
      </w:r>
      <w:proofErr w:type="gramEnd"/>
      <w:r>
        <w:rPr>
          <w:rFonts w:ascii="Times New Roman" w:hAnsi="Times New Roman" w:cs="Times New Roman"/>
          <w:sz w:val="24"/>
          <w:szCs w:val="24"/>
        </w:rPr>
        <w:t xml:space="preserve"> Minnesota: U of Minnesota P, 2012. </w:t>
      </w:r>
      <w:proofErr w:type="gramStart"/>
      <w:r>
        <w:rPr>
          <w:rFonts w:ascii="Times New Roman" w:hAnsi="Times New Roman" w:cs="Times New Roman"/>
          <w:sz w:val="24"/>
          <w:szCs w:val="24"/>
        </w:rPr>
        <w:t>243-6.</w:t>
      </w:r>
      <w:proofErr w:type="gramEnd"/>
    </w:p>
    <w:p w:rsidR="00056E28" w:rsidRPr="00056E28" w:rsidRDefault="00056E28" w:rsidP="007C4983">
      <w:pPr>
        <w:rPr>
          <w:rFonts w:ascii="Times New Roman" w:hAnsi="Times New Roman" w:cs="Times New Roman"/>
          <w:sz w:val="24"/>
          <w:szCs w:val="24"/>
        </w:rPr>
      </w:pPr>
      <w:proofErr w:type="spellStart"/>
      <w:r>
        <w:rPr>
          <w:rFonts w:ascii="Times New Roman" w:hAnsi="Times New Roman" w:cs="Times New Roman"/>
          <w:sz w:val="24"/>
          <w:szCs w:val="24"/>
        </w:rPr>
        <w:t>Pannapacker</w:t>
      </w:r>
      <w:proofErr w:type="spellEnd"/>
      <w:r>
        <w:rPr>
          <w:rFonts w:ascii="Times New Roman" w:hAnsi="Times New Roman" w:cs="Times New Roman"/>
          <w:sz w:val="24"/>
          <w:szCs w:val="24"/>
        </w:rPr>
        <w:t xml:space="preserve">, William. </w:t>
      </w:r>
      <w:r w:rsidRPr="00056E28">
        <w:rPr>
          <w:rFonts w:ascii="Times New Roman" w:hAnsi="Times New Roman" w:cs="Times New Roman"/>
          <w:sz w:val="24"/>
          <w:szCs w:val="24"/>
          <w:lang w:val="fr-FR"/>
        </w:rPr>
        <w:t xml:space="preserve">“An </w:t>
      </w:r>
      <w:proofErr w:type="spellStart"/>
      <w:r w:rsidRPr="00056E28">
        <w:rPr>
          <w:rFonts w:ascii="Times New Roman" w:hAnsi="Times New Roman" w:cs="Times New Roman"/>
          <w:sz w:val="24"/>
          <w:szCs w:val="24"/>
          <w:lang w:val="fr-FR"/>
        </w:rPr>
        <w:t>Emerging</w:t>
      </w:r>
      <w:proofErr w:type="spellEnd"/>
      <w:r w:rsidRPr="00056E28">
        <w:rPr>
          <w:rFonts w:ascii="Times New Roman" w:hAnsi="Times New Roman" w:cs="Times New Roman"/>
          <w:sz w:val="24"/>
          <w:szCs w:val="24"/>
          <w:lang w:val="fr-FR"/>
        </w:rPr>
        <w:t xml:space="preserve"> Consensus.” </w:t>
      </w:r>
      <w:r>
        <w:rPr>
          <w:rFonts w:ascii="Times New Roman" w:hAnsi="Times New Roman" w:cs="Times New Roman"/>
          <w:sz w:val="24"/>
          <w:szCs w:val="24"/>
          <w:lang w:val="fr-FR"/>
        </w:rPr>
        <w:t xml:space="preserve"> </w:t>
      </w:r>
      <w:proofErr w:type="gramStart"/>
      <w:r w:rsidRPr="00056E28">
        <w:rPr>
          <w:rFonts w:ascii="Times New Roman" w:hAnsi="Times New Roman" w:cs="Times New Roman"/>
          <w:i/>
          <w:iCs/>
          <w:sz w:val="24"/>
          <w:szCs w:val="24"/>
        </w:rPr>
        <w:t>The Chronicle of Higher Education</w:t>
      </w:r>
      <w:r>
        <w:rPr>
          <w:rFonts w:ascii="Times New Roman" w:hAnsi="Times New Roman" w:cs="Times New Roman"/>
          <w:sz w:val="24"/>
          <w:szCs w:val="24"/>
        </w:rPr>
        <w:t>.</w:t>
      </w:r>
      <w:proofErr w:type="gramEnd"/>
      <w:r>
        <w:rPr>
          <w:rFonts w:ascii="Times New Roman" w:hAnsi="Times New Roman" w:cs="Times New Roman"/>
          <w:sz w:val="24"/>
          <w:szCs w:val="24"/>
        </w:rPr>
        <w:t xml:space="preserve">  January 5, 2012.</w:t>
      </w:r>
    </w:p>
    <w:p w:rsidR="007C4983" w:rsidRPr="006C5F1A" w:rsidRDefault="007C4983" w:rsidP="007C4983">
      <w:pPr>
        <w:rPr>
          <w:rFonts w:ascii="Times New Roman" w:hAnsi="Times New Roman" w:cs="Times New Roman"/>
          <w:sz w:val="24"/>
          <w:szCs w:val="24"/>
        </w:rPr>
      </w:pPr>
      <w:proofErr w:type="gramStart"/>
      <w:r w:rsidRPr="00056E28">
        <w:rPr>
          <w:rFonts w:ascii="Times New Roman" w:hAnsi="Times New Roman" w:cs="Times New Roman"/>
          <w:sz w:val="24"/>
          <w:szCs w:val="24"/>
        </w:rPr>
        <w:t>Ryan, Marie-Laure.</w:t>
      </w:r>
      <w:proofErr w:type="gramEnd"/>
      <w:r w:rsidRPr="00056E28">
        <w:rPr>
          <w:rFonts w:ascii="Times New Roman" w:hAnsi="Times New Roman" w:cs="Times New Roman"/>
          <w:sz w:val="24"/>
          <w:szCs w:val="24"/>
        </w:rPr>
        <w:t xml:space="preserve"> </w:t>
      </w:r>
      <w:proofErr w:type="gramStart"/>
      <w:r w:rsidRPr="006C5F1A">
        <w:rPr>
          <w:rFonts w:ascii="Times New Roman" w:hAnsi="Times New Roman" w:cs="Times New Roman"/>
          <w:sz w:val="24"/>
          <w:szCs w:val="24"/>
        </w:rPr>
        <w:t>“Fictional Worlds in the Digital Age.”</w:t>
      </w:r>
      <w:proofErr w:type="gramEnd"/>
      <w:r w:rsidRPr="006C5F1A">
        <w:rPr>
          <w:rFonts w:ascii="Times New Roman" w:hAnsi="Times New Roman" w:cs="Times New Roman"/>
          <w:sz w:val="24"/>
          <w:szCs w:val="24"/>
        </w:rPr>
        <w:t xml:space="preserve"> </w:t>
      </w:r>
      <w:proofErr w:type="gramStart"/>
      <w:r w:rsidRPr="00C2675A">
        <w:rPr>
          <w:rFonts w:ascii="Times New Roman" w:hAnsi="Times New Roman" w:cs="Times New Roman"/>
          <w:i/>
          <w:iCs/>
          <w:sz w:val="24"/>
          <w:szCs w:val="24"/>
        </w:rPr>
        <w:t>A Companion to Digital Literary Studies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w:t>
      </w:r>
      <w:r w:rsidRPr="006C5F1A">
        <w:rPr>
          <w:rFonts w:ascii="Times New Roman" w:hAnsi="Times New Roman" w:cs="Times New Roman"/>
          <w:sz w:val="24"/>
          <w:szCs w:val="24"/>
        </w:rPr>
        <w:t>d</w:t>
      </w:r>
      <w:r>
        <w:rPr>
          <w:rFonts w:ascii="Times New Roman" w:hAnsi="Times New Roman" w:cs="Times New Roman"/>
          <w:sz w:val="24"/>
          <w:szCs w:val="24"/>
        </w:rPr>
        <w:t>.</w:t>
      </w:r>
      <w:r w:rsidRPr="006C5F1A">
        <w:rPr>
          <w:rFonts w:ascii="Times New Roman" w:hAnsi="Times New Roman" w:cs="Times New Roman"/>
          <w:sz w:val="24"/>
          <w:szCs w:val="24"/>
        </w:rPr>
        <w:t xml:space="preserve"> Susan Schreibman and Ray </w:t>
      </w:r>
      <w:proofErr w:type="spellStart"/>
      <w:r w:rsidRPr="006C5F1A">
        <w:rPr>
          <w:rFonts w:ascii="Times New Roman" w:hAnsi="Times New Roman" w:cs="Times New Roman"/>
          <w:sz w:val="24"/>
          <w:szCs w:val="24"/>
        </w:rPr>
        <w:t>Siemans</w:t>
      </w:r>
      <w:proofErr w:type="spellEnd"/>
      <w:r w:rsidRPr="006C5F1A">
        <w:rPr>
          <w:rFonts w:ascii="Times New Roman" w:hAnsi="Times New Roman" w:cs="Times New Roman"/>
          <w:sz w:val="24"/>
          <w:szCs w:val="24"/>
        </w:rPr>
        <w:t>.</w:t>
      </w:r>
      <w:proofErr w:type="gramEnd"/>
      <w:r w:rsidRPr="006C5F1A">
        <w:rPr>
          <w:rFonts w:ascii="Times New Roman" w:hAnsi="Times New Roman" w:cs="Times New Roman"/>
          <w:sz w:val="24"/>
          <w:szCs w:val="24"/>
        </w:rPr>
        <w:t xml:space="preserve"> </w:t>
      </w:r>
      <w:proofErr w:type="gramStart"/>
      <w:r w:rsidRPr="006C5F1A">
        <w:rPr>
          <w:rFonts w:ascii="Times New Roman" w:hAnsi="Times New Roman" w:cs="Times New Roman"/>
          <w:sz w:val="24"/>
          <w:szCs w:val="24"/>
        </w:rPr>
        <w:t>Blackwell, 2008.</w:t>
      </w:r>
      <w:proofErr w:type="gramEnd"/>
      <w:r w:rsidRPr="006C5F1A">
        <w:rPr>
          <w:rFonts w:ascii="Times New Roman" w:hAnsi="Times New Roman" w:cs="Times New Roman"/>
          <w:sz w:val="24"/>
          <w:szCs w:val="24"/>
        </w:rPr>
        <w:t xml:space="preserve"> </w:t>
      </w:r>
      <w:proofErr w:type="gramStart"/>
      <w:r w:rsidRPr="006C5F1A">
        <w:rPr>
          <w:rFonts w:ascii="Times New Roman" w:hAnsi="Times New Roman" w:cs="Times New Roman"/>
          <w:sz w:val="24"/>
          <w:szCs w:val="24"/>
        </w:rPr>
        <w:t>www</w:t>
      </w:r>
      <w:proofErr w:type="gramEnd"/>
      <w:r w:rsidRPr="006C5F1A">
        <w:rPr>
          <w:rFonts w:ascii="Times New Roman" w:hAnsi="Times New Roman" w:cs="Times New Roman"/>
          <w:sz w:val="24"/>
          <w:szCs w:val="24"/>
        </w:rPr>
        <w:t>. Digitalhumanities.org/</w:t>
      </w:r>
      <w:proofErr w:type="spellStart"/>
      <w:r w:rsidRPr="006C5F1A">
        <w:rPr>
          <w:rFonts w:ascii="Times New Roman" w:hAnsi="Times New Roman" w:cs="Times New Roman"/>
          <w:sz w:val="24"/>
          <w:szCs w:val="24"/>
        </w:rPr>
        <w:t>companionDLS</w:t>
      </w:r>
      <w:proofErr w:type="spellEnd"/>
      <w:r w:rsidRPr="006C5F1A">
        <w:rPr>
          <w:rFonts w:ascii="Times New Roman" w:hAnsi="Times New Roman" w:cs="Times New Roman"/>
          <w:sz w:val="24"/>
          <w:szCs w:val="24"/>
        </w:rPr>
        <w:t>/</w:t>
      </w:r>
    </w:p>
    <w:p w:rsidR="007C4983" w:rsidRDefault="007C4983" w:rsidP="007C4983">
      <w:pPr>
        <w:rPr>
          <w:rFonts w:ascii="Times New Roman" w:hAnsi="Times New Roman" w:cs="Times New Roman"/>
          <w:sz w:val="24"/>
          <w:szCs w:val="24"/>
        </w:rPr>
      </w:pPr>
      <w:r>
        <w:rPr>
          <w:rFonts w:ascii="Times New Roman" w:hAnsi="Times New Roman" w:cs="Times New Roman"/>
          <w:sz w:val="24"/>
          <w:szCs w:val="24"/>
        </w:rPr>
        <w:t xml:space="preserve">Smith, </w:t>
      </w:r>
      <w:proofErr w:type="spellStart"/>
      <w:r>
        <w:rPr>
          <w:rFonts w:ascii="Times New Roman" w:hAnsi="Times New Roman" w:cs="Times New Roman"/>
          <w:sz w:val="24"/>
          <w:szCs w:val="24"/>
        </w:rPr>
        <w:t>Sidonie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“Emergent Processes, Projects, and Stories.”</w:t>
      </w:r>
      <w:proofErr w:type="gramEnd"/>
      <w:r>
        <w:rPr>
          <w:rFonts w:ascii="Times New Roman" w:hAnsi="Times New Roman" w:cs="Times New Roman"/>
          <w:sz w:val="24"/>
          <w:szCs w:val="24"/>
        </w:rPr>
        <w:t xml:space="preserve">  Paper delivered at the Modern Language Association (MLA) Convention, Jan. 5, 2012.</w:t>
      </w:r>
    </w:p>
    <w:p w:rsidR="007C4983" w:rsidRDefault="007C4983" w:rsidP="007C4983">
      <w:pPr>
        <w:rPr>
          <w:rFonts w:ascii="Times New Roman" w:hAnsi="Times New Roman" w:cs="Times New Roman"/>
          <w:sz w:val="24"/>
          <w:szCs w:val="24"/>
        </w:rPr>
      </w:pPr>
      <w:r>
        <w:rPr>
          <w:rFonts w:ascii="Times New Roman" w:hAnsi="Times New Roman" w:cs="Times New Roman"/>
          <w:sz w:val="24"/>
          <w:szCs w:val="24"/>
        </w:rPr>
        <w:t xml:space="preserve">Spiro, Lisa. “’This is Why We Fight’: Defining the Values of the Digital Humanities.”  </w:t>
      </w:r>
      <w:proofErr w:type="gramStart"/>
      <w:r w:rsidRPr="00C2675A">
        <w:rPr>
          <w:rFonts w:ascii="Times New Roman" w:hAnsi="Times New Roman" w:cs="Times New Roman"/>
          <w:i/>
          <w:iCs/>
          <w:sz w:val="24"/>
          <w:szCs w:val="24"/>
        </w:rPr>
        <w:t>Debates in the Digital Humanities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Ed. Matthew K. Gold.</w:t>
      </w:r>
      <w:proofErr w:type="gramEnd"/>
      <w:r>
        <w:rPr>
          <w:rFonts w:ascii="Times New Roman" w:hAnsi="Times New Roman" w:cs="Times New Roman"/>
          <w:sz w:val="24"/>
          <w:szCs w:val="24"/>
        </w:rPr>
        <w:t xml:space="preserve">  Minneapolis: U of Minnesota P, 2012. </w:t>
      </w:r>
      <w:proofErr w:type="gramStart"/>
      <w:r>
        <w:rPr>
          <w:rFonts w:ascii="Times New Roman" w:hAnsi="Times New Roman" w:cs="Times New Roman"/>
          <w:sz w:val="24"/>
          <w:szCs w:val="24"/>
        </w:rPr>
        <w:t>16-35.</w:t>
      </w:r>
      <w:proofErr w:type="gramEnd"/>
    </w:p>
    <w:p w:rsidR="00A82FEA" w:rsidRPr="00B650A2" w:rsidRDefault="007C4983" w:rsidP="00B650A2">
      <w:proofErr w:type="spellStart"/>
      <w:r>
        <w:rPr>
          <w:rFonts w:ascii="Times New Roman" w:hAnsi="Times New Roman" w:cs="Times New Roman"/>
          <w:sz w:val="24"/>
          <w:szCs w:val="24"/>
        </w:rPr>
        <w:t>Svensson</w:t>
      </w:r>
      <w:proofErr w:type="spellEnd"/>
      <w:r>
        <w:rPr>
          <w:rFonts w:ascii="Times New Roman" w:hAnsi="Times New Roman" w:cs="Times New Roman"/>
          <w:sz w:val="24"/>
          <w:szCs w:val="24"/>
        </w:rPr>
        <w:t xml:space="preserve">, Patrick. </w:t>
      </w:r>
      <w:proofErr w:type="gramStart"/>
      <w:r>
        <w:rPr>
          <w:rFonts w:ascii="Times New Roman" w:hAnsi="Times New Roman" w:cs="Times New Roman"/>
          <w:sz w:val="24"/>
          <w:szCs w:val="24"/>
        </w:rPr>
        <w:t>“The Landscape of Digital Humanities.”</w:t>
      </w:r>
      <w:proofErr w:type="gramEnd"/>
      <w:r>
        <w:rPr>
          <w:rFonts w:ascii="Times New Roman" w:hAnsi="Times New Roman" w:cs="Times New Roman"/>
          <w:sz w:val="24"/>
          <w:szCs w:val="24"/>
        </w:rPr>
        <w:t xml:space="preserve">  </w:t>
      </w:r>
      <w:r w:rsidRPr="00C2675A">
        <w:rPr>
          <w:rFonts w:ascii="Times New Roman" w:hAnsi="Times New Roman" w:cs="Times New Roman"/>
          <w:i/>
          <w:iCs/>
          <w:sz w:val="24"/>
          <w:szCs w:val="24"/>
        </w:rPr>
        <w:t>DHQ: Digital Humanities Quarterly</w:t>
      </w:r>
      <w:r>
        <w:rPr>
          <w:rFonts w:ascii="Times New Roman" w:hAnsi="Times New Roman" w:cs="Times New Roman"/>
          <w:sz w:val="24"/>
          <w:szCs w:val="24"/>
        </w:rPr>
        <w:t xml:space="preserve"> 4</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(Summer 2010)</w:t>
      </w:r>
      <w:r w:rsidR="00C2675A">
        <w:rPr>
          <w:rFonts w:ascii="Times New Roman" w:hAnsi="Times New Roman" w:cs="Times New Roman"/>
          <w:sz w:val="24"/>
          <w:szCs w:val="24"/>
        </w:rPr>
        <w:t xml:space="preserve">, </w:t>
      </w:r>
      <w:r w:rsidR="00DF49BB">
        <w:rPr>
          <w:rFonts w:ascii="Times New Roman" w:hAnsi="Times New Roman" w:cs="Times New Roman"/>
          <w:sz w:val="24"/>
          <w:szCs w:val="24"/>
        </w:rPr>
        <w:t xml:space="preserve"> </w:t>
      </w:r>
      <w:proofErr w:type="spellStart"/>
      <w:r w:rsidR="00C2675A">
        <w:rPr>
          <w:rFonts w:ascii="Times New Roman" w:hAnsi="Times New Roman" w:cs="Times New Roman"/>
          <w:sz w:val="24"/>
          <w:szCs w:val="24"/>
        </w:rPr>
        <w:t>n.p</w:t>
      </w:r>
      <w:proofErr w:type="spellEnd"/>
      <w:r w:rsidR="00C2675A">
        <w:rPr>
          <w:rFonts w:ascii="Times New Roman" w:hAnsi="Times New Roman" w:cs="Times New Roman"/>
          <w:sz w:val="24"/>
          <w:szCs w:val="24"/>
        </w:rPr>
        <w:t>.</w:t>
      </w:r>
    </w:p>
    <w:sectPr w:rsidR="00A82FEA" w:rsidRPr="00B650A2" w:rsidSect="00FF51E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626" w:rsidRDefault="00051626" w:rsidP="00653929">
      <w:pPr>
        <w:spacing w:after="0" w:line="240" w:lineRule="auto"/>
      </w:pPr>
      <w:r>
        <w:separator/>
      </w:r>
    </w:p>
  </w:endnote>
  <w:endnote w:type="continuationSeparator" w:id="0">
    <w:p w:rsidR="00051626" w:rsidRDefault="00051626" w:rsidP="00653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626" w:rsidRDefault="00051626" w:rsidP="00653929">
      <w:pPr>
        <w:spacing w:after="0" w:line="240" w:lineRule="auto"/>
      </w:pPr>
      <w:r>
        <w:separator/>
      </w:r>
    </w:p>
  </w:footnote>
  <w:footnote w:type="continuationSeparator" w:id="0">
    <w:p w:rsidR="00051626" w:rsidRDefault="00051626" w:rsidP="006539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0955"/>
      <w:docPartObj>
        <w:docPartGallery w:val="Page Numbers (Top of Page)"/>
        <w:docPartUnique/>
      </w:docPartObj>
    </w:sdtPr>
    <w:sdtContent>
      <w:p w:rsidR="00533487" w:rsidRDefault="00533487">
        <w:pPr>
          <w:pStyle w:val="Header"/>
          <w:jc w:val="right"/>
        </w:pPr>
        <w:fldSimple w:instr=" PAGE   \* MERGEFORMAT ">
          <w:r w:rsidR="00D24775">
            <w:rPr>
              <w:noProof/>
            </w:rPr>
            <w:t>5</w:t>
          </w:r>
        </w:fldSimple>
      </w:p>
    </w:sdtContent>
  </w:sdt>
  <w:p w:rsidR="00533487" w:rsidRDefault="005334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A82FEA"/>
    <w:rsid w:val="00002FC3"/>
    <w:rsid w:val="00034405"/>
    <w:rsid w:val="0004639E"/>
    <w:rsid w:val="00051626"/>
    <w:rsid w:val="00056E28"/>
    <w:rsid w:val="000D00E8"/>
    <w:rsid w:val="000D7869"/>
    <w:rsid w:val="000E304C"/>
    <w:rsid w:val="000E5C28"/>
    <w:rsid w:val="00135F42"/>
    <w:rsid w:val="00153988"/>
    <w:rsid w:val="00193552"/>
    <w:rsid w:val="001F5B9E"/>
    <w:rsid w:val="002D76C8"/>
    <w:rsid w:val="00316B02"/>
    <w:rsid w:val="00346F3E"/>
    <w:rsid w:val="003705BB"/>
    <w:rsid w:val="003B1EB5"/>
    <w:rsid w:val="003C43F8"/>
    <w:rsid w:val="0041542A"/>
    <w:rsid w:val="004359ED"/>
    <w:rsid w:val="00464D4A"/>
    <w:rsid w:val="00477693"/>
    <w:rsid w:val="004A408C"/>
    <w:rsid w:val="004B2D68"/>
    <w:rsid w:val="004D7930"/>
    <w:rsid w:val="00506338"/>
    <w:rsid w:val="005254A2"/>
    <w:rsid w:val="00533487"/>
    <w:rsid w:val="00534927"/>
    <w:rsid w:val="005818A9"/>
    <w:rsid w:val="00586BCD"/>
    <w:rsid w:val="005C0CF6"/>
    <w:rsid w:val="005C1F72"/>
    <w:rsid w:val="005D3EAB"/>
    <w:rsid w:val="005F1595"/>
    <w:rsid w:val="0060136F"/>
    <w:rsid w:val="0060271F"/>
    <w:rsid w:val="00652928"/>
    <w:rsid w:val="00653929"/>
    <w:rsid w:val="00655770"/>
    <w:rsid w:val="00691B4D"/>
    <w:rsid w:val="006C1BA3"/>
    <w:rsid w:val="006C52CA"/>
    <w:rsid w:val="006E5F52"/>
    <w:rsid w:val="0072140B"/>
    <w:rsid w:val="00755861"/>
    <w:rsid w:val="00766F8E"/>
    <w:rsid w:val="00795084"/>
    <w:rsid w:val="007B48A9"/>
    <w:rsid w:val="007C4983"/>
    <w:rsid w:val="007E2D93"/>
    <w:rsid w:val="00814B07"/>
    <w:rsid w:val="00844E92"/>
    <w:rsid w:val="008453EF"/>
    <w:rsid w:val="00863885"/>
    <w:rsid w:val="008C052F"/>
    <w:rsid w:val="008D68FA"/>
    <w:rsid w:val="008D766A"/>
    <w:rsid w:val="008F1D7C"/>
    <w:rsid w:val="008F35DD"/>
    <w:rsid w:val="00930764"/>
    <w:rsid w:val="00935B4F"/>
    <w:rsid w:val="00950E82"/>
    <w:rsid w:val="009524D6"/>
    <w:rsid w:val="0099561B"/>
    <w:rsid w:val="009B7BB6"/>
    <w:rsid w:val="009C5D7D"/>
    <w:rsid w:val="009D667E"/>
    <w:rsid w:val="009E7638"/>
    <w:rsid w:val="00A011DA"/>
    <w:rsid w:val="00A05661"/>
    <w:rsid w:val="00A521BC"/>
    <w:rsid w:val="00A52AE9"/>
    <w:rsid w:val="00A626B3"/>
    <w:rsid w:val="00A71783"/>
    <w:rsid w:val="00A82FEA"/>
    <w:rsid w:val="00A9141E"/>
    <w:rsid w:val="00AC5AE7"/>
    <w:rsid w:val="00AE7376"/>
    <w:rsid w:val="00B518BB"/>
    <w:rsid w:val="00B650A2"/>
    <w:rsid w:val="00B971CA"/>
    <w:rsid w:val="00BA66A3"/>
    <w:rsid w:val="00BD20E1"/>
    <w:rsid w:val="00BD41E8"/>
    <w:rsid w:val="00C20585"/>
    <w:rsid w:val="00C239E9"/>
    <w:rsid w:val="00C2675A"/>
    <w:rsid w:val="00C655CA"/>
    <w:rsid w:val="00C76CA0"/>
    <w:rsid w:val="00C81305"/>
    <w:rsid w:val="00C91E31"/>
    <w:rsid w:val="00C9783A"/>
    <w:rsid w:val="00CB7389"/>
    <w:rsid w:val="00CC2D5F"/>
    <w:rsid w:val="00CE0A29"/>
    <w:rsid w:val="00D24775"/>
    <w:rsid w:val="00D36571"/>
    <w:rsid w:val="00D65FFC"/>
    <w:rsid w:val="00D91DAA"/>
    <w:rsid w:val="00D9497F"/>
    <w:rsid w:val="00DC7193"/>
    <w:rsid w:val="00DE37C6"/>
    <w:rsid w:val="00DF49BB"/>
    <w:rsid w:val="00E133C5"/>
    <w:rsid w:val="00E13A41"/>
    <w:rsid w:val="00E20B75"/>
    <w:rsid w:val="00E363BF"/>
    <w:rsid w:val="00E42548"/>
    <w:rsid w:val="00E50F3C"/>
    <w:rsid w:val="00E62059"/>
    <w:rsid w:val="00E67AA7"/>
    <w:rsid w:val="00EA0B52"/>
    <w:rsid w:val="00EB53BF"/>
    <w:rsid w:val="00ED2BF2"/>
    <w:rsid w:val="00F11632"/>
    <w:rsid w:val="00F412C4"/>
    <w:rsid w:val="00F4244E"/>
    <w:rsid w:val="00F64579"/>
    <w:rsid w:val="00F71F2F"/>
    <w:rsid w:val="00F84239"/>
    <w:rsid w:val="00F8654C"/>
    <w:rsid w:val="00FA3EF1"/>
    <w:rsid w:val="00FC42A9"/>
    <w:rsid w:val="00FE7780"/>
    <w:rsid w:val="00FF51E8"/>
  </w:rsids>
  <m:mathPr>
    <m:mathFont m:val="Cambria Math"/>
    <m:brkBin m:val="before"/>
    <m:brkBinSub m:val="--"/>
    <m:smallFrac m:val="off"/>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en-US" w:eastAsia="zh-CN"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1E8"/>
    <w:pPr>
      <w:spacing w:after="200" w:line="276" w:lineRule="auto"/>
    </w:pPr>
    <w:rPr>
      <w:sz w:val="22"/>
      <w:szCs w:val="22"/>
      <w:lang w:bidi="ar-SA"/>
    </w:rPr>
  </w:style>
  <w:style w:type="paragraph" w:styleId="Heading1">
    <w:name w:val="heading 1"/>
    <w:basedOn w:val="Normal"/>
    <w:link w:val="Heading1Char"/>
    <w:uiPriority w:val="9"/>
    <w:qFormat/>
    <w:rsid w:val="00153988"/>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552"/>
    <w:rPr>
      <w:color w:val="0000FF"/>
      <w:u w:val="single"/>
    </w:rPr>
  </w:style>
  <w:style w:type="paragraph" w:styleId="NormalWeb">
    <w:name w:val="Normal (Web)"/>
    <w:basedOn w:val="Normal"/>
    <w:uiPriority w:val="99"/>
    <w:unhideWhenUsed/>
    <w:rsid w:val="003C43F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766F8E"/>
    <w:rPr>
      <w:i/>
      <w:iCs/>
    </w:rPr>
  </w:style>
  <w:style w:type="character" w:customStyle="1" w:styleId="Heading1Char">
    <w:name w:val="Heading 1 Char"/>
    <w:basedOn w:val="DefaultParagraphFont"/>
    <w:link w:val="Heading1"/>
    <w:uiPriority w:val="9"/>
    <w:rsid w:val="00153988"/>
    <w:rPr>
      <w:rFonts w:ascii="Times New Roman" w:eastAsia="Times New Roman" w:hAnsi="Times New Roman" w:cs="Times New Roman"/>
      <w:b/>
      <w:bCs/>
      <w:kern w:val="36"/>
      <w:sz w:val="48"/>
      <w:szCs w:val="48"/>
    </w:rPr>
  </w:style>
  <w:style w:type="paragraph" w:customStyle="1" w:styleId="dateline">
    <w:name w:val="dateline"/>
    <w:basedOn w:val="Normal"/>
    <w:rsid w:val="007C498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Header">
    <w:name w:val="header"/>
    <w:basedOn w:val="Normal"/>
    <w:link w:val="HeaderChar"/>
    <w:uiPriority w:val="99"/>
    <w:unhideWhenUsed/>
    <w:rsid w:val="00653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929"/>
    <w:rPr>
      <w:sz w:val="22"/>
      <w:szCs w:val="22"/>
      <w:lang w:bidi="ar-SA"/>
    </w:rPr>
  </w:style>
  <w:style w:type="paragraph" w:styleId="Footer">
    <w:name w:val="footer"/>
    <w:basedOn w:val="Normal"/>
    <w:link w:val="FooterChar"/>
    <w:uiPriority w:val="99"/>
    <w:semiHidden/>
    <w:unhideWhenUsed/>
    <w:rsid w:val="006539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3929"/>
    <w:rPr>
      <w:sz w:val="22"/>
      <w:szCs w:val="22"/>
      <w:lang w:bidi="ar-SA"/>
    </w:rPr>
  </w:style>
</w:styles>
</file>

<file path=word/webSettings.xml><?xml version="1.0" encoding="utf-8"?>
<w:webSettings xmlns:r="http://schemas.openxmlformats.org/officeDocument/2006/relationships" xmlns:w="http://schemas.openxmlformats.org/wordprocessingml/2006/main">
  <w:divs>
    <w:div w:id="364839713">
      <w:bodyDiv w:val="1"/>
      <w:marLeft w:val="0"/>
      <w:marRight w:val="0"/>
      <w:marTop w:val="0"/>
      <w:marBottom w:val="0"/>
      <w:divBdr>
        <w:top w:val="none" w:sz="0" w:space="0" w:color="auto"/>
        <w:left w:val="none" w:sz="0" w:space="0" w:color="auto"/>
        <w:bottom w:val="none" w:sz="0" w:space="0" w:color="auto"/>
        <w:right w:val="none" w:sz="0" w:space="0" w:color="auto"/>
      </w:divBdr>
    </w:div>
    <w:div w:id="1454443616">
      <w:bodyDiv w:val="1"/>
      <w:marLeft w:val="0"/>
      <w:marRight w:val="0"/>
      <w:marTop w:val="0"/>
      <w:marBottom w:val="0"/>
      <w:divBdr>
        <w:top w:val="none" w:sz="0" w:space="0" w:color="auto"/>
        <w:left w:val="none" w:sz="0" w:space="0" w:color="auto"/>
        <w:bottom w:val="none" w:sz="0" w:space="0" w:color="auto"/>
        <w:right w:val="none" w:sz="0" w:space="0" w:color="auto"/>
      </w:divBdr>
    </w:div>
    <w:div w:id="1529248347">
      <w:bodyDiv w:val="1"/>
      <w:marLeft w:val="0"/>
      <w:marRight w:val="0"/>
      <w:marTop w:val="0"/>
      <w:marBottom w:val="0"/>
      <w:divBdr>
        <w:top w:val="none" w:sz="0" w:space="0" w:color="auto"/>
        <w:left w:val="none" w:sz="0" w:space="0" w:color="auto"/>
        <w:bottom w:val="none" w:sz="0" w:space="0" w:color="auto"/>
        <w:right w:val="none" w:sz="0" w:space="0" w:color="auto"/>
      </w:divBdr>
    </w:div>
    <w:div w:id="1704358519">
      <w:bodyDiv w:val="1"/>
      <w:marLeft w:val="0"/>
      <w:marRight w:val="0"/>
      <w:marTop w:val="0"/>
      <w:marBottom w:val="0"/>
      <w:divBdr>
        <w:top w:val="none" w:sz="0" w:space="0" w:color="auto"/>
        <w:left w:val="none" w:sz="0" w:space="0" w:color="auto"/>
        <w:bottom w:val="none" w:sz="0" w:space="0" w:color="auto"/>
        <w:right w:val="none" w:sz="0" w:space="0" w:color="auto"/>
      </w:divBdr>
    </w:div>
    <w:div w:id="21070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4727C-4347-4DAF-9F8C-2818DE2DD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6</Pages>
  <Words>2761</Words>
  <Characters>15741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Middlebury College</Company>
  <LinksUpToDate>false</LinksUpToDate>
  <CharactersWithSpaces>18466</CharactersWithSpaces>
  <SharedDoc>false</SharedDoc>
  <HLinks>
    <vt:vector size="30" baseType="variant">
      <vt:variant>
        <vt:i4>3014762</vt:i4>
      </vt:variant>
      <vt:variant>
        <vt:i4>12</vt:i4>
      </vt:variant>
      <vt:variant>
        <vt:i4>0</vt:i4>
      </vt:variant>
      <vt:variant>
        <vt:i4>5</vt:i4>
      </vt:variant>
      <vt:variant>
        <vt:lpwstr>http://mjc.umn.edu/</vt:lpwstr>
      </vt:variant>
      <vt:variant>
        <vt:lpwstr/>
      </vt:variant>
      <vt:variant>
        <vt:i4>3014762</vt:i4>
      </vt:variant>
      <vt:variant>
        <vt:i4>9</vt:i4>
      </vt:variant>
      <vt:variant>
        <vt:i4>0</vt:i4>
      </vt:variant>
      <vt:variant>
        <vt:i4>5</vt:i4>
      </vt:variant>
      <vt:variant>
        <vt:lpwstr>http://mjc.umn.edu/</vt:lpwstr>
      </vt:variant>
      <vt:variant>
        <vt:lpwstr/>
      </vt:variant>
      <vt:variant>
        <vt:i4>7012398</vt:i4>
      </vt:variant>
      <vt:variant>
        <vt:i4>6</vt:i4>
      </vt:variant>
      <vt:variant>
        <vt:i4>0</vt:i4>
      </vt:variant>
      <vt:variant>
        <vt:i4>5</vt:i4>
      </vt:variant>
      <vt:variant>
        <vt:lpwstr>http://www.newyorker.com/arts/critics/books/2007/05/14/070514crbo_books_shapin</vt:lpwstr>
      </vt:variant>
      <vt:variant>
        <vt:lpwstr>ixzz1iJeDSPib</vt:lpwstr>
      </vt:variant>
      <vt:variant>
        <vt:i4>7733346</vt:i4>
      </vt:variant>
      <vt:variant>
        <vt:i4>3</vt:i4>
      </vt:variant>
      <vt:variant>
        <vt:i4>0</vt:i4>
      </vt:variant>
      <vt:variant>
        <vt:i4>5</vt:i4>
      </vt:variant>
      <vt:variant>
        <vt:lpwstr>http://www.newyorker.com/arts/critics/books/2007/05/14/070514crbo_books_shapin?currentPage=all</vt:lpwstr>
      </vt:variant>
      <vt:variant>
        <vt:lpwstr/>
      </vt:variant>
      <vt:variant>
        <vt:i4>5374031</vt:i4>
      </vt:variant>
      <vt:variant>
        <vt:i4>0</vt:i4>
      </vt:variant>
      <vt:variant>
        <vt:i4>0</vt:i4>
      </vt:variant>
      <vt:variant>
        <vt:i4>5</vt:i4>
      </vt:variant>
      <vt:variant>
        <vt:lpwstr>http://www.bogost.com/blog/beyond_the_elbow-patched_playg_1.shtml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2012-01-07T22:19:00Z</dcterms:created>
  <dcterms:modified xsi:type="dcterms:W3CDTF">2012-01-08T19:22:00Z</dcterms:modified>
</cp:coreProperties>
</file>